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4CB" w:rsidRPr="002A14CB" w:rsidRDefault="002A14CB" w:rsidP="002A14CB">
      <w:pPr>
        <w:spacing w:before="100" w:beforeAutospacing="1" w:after="100" w:afterAutospacing="1" w:line="240" w:lineRule="auto"/>
        <w:jc w:val="center"/>
        <w:rPr>
          <w:rFonts w:ascii="Times New Roman" w:eastAsia="Times New Roman" w:hAnsi="Times New Roman" w:cs="Times New Roman"/>
          <w:color w:val="22272F"/>
          <w:sz w:val="32"/>
          <w:szCs w:val="32"/>
        </w:rPr>
      </w:pPr>
      <w:r w:rsidRPr="002A14CB">
        <w:rPr>
          <w:rFonts w:ascii="Times New Roman" w:eastAsia="Times New Roman" w:hAnsi="Times New Roman" w:cs="Times New Roman"/>
          <w:color w:val="22272F"/>
          <w:sz w:val="32"/>
          <w:szCs w:val="32"/>
        </w:rPr>
        <w:t>Федеральный закон от 31 июля 2020 г. N 247-ФЗ</w:t>
      </w:r>
      <w:r w:rsidRPr="002A14CB">
        <w:rPr>
          <w:rFonts w:ascii="Times New Roman" w:eastAsia="Times New Roman" w:hAnsi="Times New Roman" w:cs="Times New Roman"/>
          <w:color w:val="22272F"/>
          <w:sz w:val="32"/>
          <w:szCs w:val="32"/>
        </w:rPr>
        <w:br/>
        <w:t>"Об обязательных требованиях в Российской Федерации"</w:t>
      </w:r>
    </w:p>
    <w:p w:rsidR="002A14CB" w:rsidRPr="002A14CB" w:rsidRDefault="002A14CB" w:rsidP="002A14C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rPr>
      </w:pPr>
      <w:r w:rsidRPr="002A14CB">
        <w:rPr>
          <w:rFonts w:ascii="Times New Roman" w:eastAsia="Times New Roman" w:hAnsi="Times New Roman" w:cs="Times New Roman"/>
          <w:color w:val="3272C0"/>
          <w:sz w:val="24"/>
          <w:szCs w:val="24"/>
        </w:rPr>
        <w:t xml:space="preserve">С изменениями и дополнениями </w:t>
      </w:r>
      <w:proofErr w:type="gramStart"/>
      <w:r w:rsidRPr="002A14CB">
        <w:rPr>
          <w:rFonts w:ascii="Times New Roman" w:eastAsia="Times New Roman" w:hAnsi="Times New Roman" w:cs="Times New Roman"/>
          <w:color w:val="3272C0"/>
          <w:sz w:val="24"/>
          <w:szCs w:val="24"/>
        </w:rPr>
        <w:t>от</w:t>
      </w:r>
      <w:proofErr w:type="gramEnd"/>
      <w:r w:rsidRPr="002A14CB">
        <w:rPr>
          <w:rFonts w:ascii="Times New Roman" w:eastAsia="Times New Roman" w:hAnsi="Times New Roman" w:cs="Times New Roman"/>
          <w:color w:val="3272C0"/>
          <w:sz w:val="24"/>
          <w:szCs w:val="24"/>
        </w:rPr>
        <w:t>:</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sidRPr="002A14CB">
        <w:rPr>
          <w:rFonts w:ascii="Times New Roman" w:eastAsia="Times New Roman" w:hAnsi="Times New Roman" w:cs="Times New Roman"/>
          <w:b/>
          <w:bCs/>
          <w:color w:val="22272F"/>
          <w:sz w:val="23"/>
        </w:rPr>
        <w:t>Принят</w:t>
      </w:r>
      <w:proofErr w:type="gramEnd"/>
      <w:r w:rsidRPr="002A14CB">
        <w:rPr>
          <w:rFonts w:ascii="Times New Roman" w:eastAsia="Times New Roman" w:hAnsi="Times New Roman" w:cs="Times New Roman"/>
          <w:b/>
          <w:bCs/>
          <w:color w:val="22272F"/>
          <w:sz w:val="23"/>
        </w:rPr>
        <w:t xml:space="preserve"> Государственной Думой 22 июля 2020 года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sidRPr="002A14CB">
        <w:rPr>
          <w:rFonts w:ascii="Times New Roman" w:eastAsia="Times New Roman" w:hAnsi="Times New Roman" w:cs="Times New Roman"/>
          <w:b/>
          <w:bCs/>
          <w:color w:val="22272F"/>
          <w:sz w:val="23"/>
        </w:rPr>
        <w:t>Одобрен</w:t>
      </w:r>
      <w:proofErr w:type="gramEnd"/>
      <w:r w:rsidRPr="002A14CB">
        <w:rPr>
          <w:rFonts w:ascii="Times New Roman" w:eastAsia="Times New Roman" w:hAnsi="Times New Roman" w:cs="Times New Roman"/>
          <w:b/>
          <w:bCs/>
          <w:color w:val="22272F"/>
          <w:sz w:val="23"/>
        </w:rPr>
        <w:t xml:space="preserve"> Советом Федерации 24 июля 2020 года</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4" w:anchor="/document/77325293/entry/0"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настоящему Федеральному закону</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w:t>
      </w:r>
      <w:r w:rsidRPr="002A14CB">
        <w:rPr>
          <w:rFonts w:ascii="Times New Roman" w:eastAsia="Times New Roman" w:hAnsi="Times New Roman" w:cs="Times New Roman"/>
          <w:b/>
          <w:bCs/>
          <w:color w:val="22272F"/>
          <w:sz w:val="23"/>
          <w:szCs w:val="23"/>
        </w:rPr>
        <w:t> Сфера применения настоящего Федерального закона</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5" w:anchor="/document/77325293/entry/1"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1. Настоящий Федеральный закон определяет правовые и организационные основы установления и оценки </w:t>
      </w:r>
      <w:proofErr w:type="gramStart"/>
      <w:r w:rsidRPr="002A14CB">
        <w:rPr>
          <w:rFonts w:ascii="Times New Roman" w:eastAsia="Times New Roman" w:hAnsi="Times New Roman" w:cs="Times New Roman"/>
          <w:color w:val="22272F"/>
          <w:sz w:val="23"/>
          <w:szCs w:val="23"/>
        </w:rPr>
        <w:t>применения</w:t>
      </w:r>
      <w:proofErr w:type="gramEnd"/>
      <w:r w:rsidRPr="002A14CB">
        <w:rPr>
          <w:rFonts w:ascii="Times New Roman" w:eastAsia="Times New Roman" w:hAnsi="Times New Roman" w:cs="Times New Roman"/>
          <w:color w:val="22272F"/>
          <w:sz w:val="23"/>
          <w:szCs w:val="23"/>
        </w:rP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Настоящий Федеральный закон не распространяется на отношения, связанные с установлением и оценкой применения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составляющих государственную тайну или относимых к охраняемой в соответствии с законодательством Российской Федерации </w:t>
      </w:r>
      <w:hyperlink r:id="rId6" w:anchor="/document/57413333/entry/0" w:history="1">
        <w:r w:rsidRPr="002A14CB">
          <w:rPr>
            <w:rFonts w:ascii="Times New Roman" w:eastAsia="Times New Roman" w:hAnsi="Times New Roman" w:cs="Times New Roman"/>
            <w:color w:val="3272C0"/>
            <w:sz w:val="23"/>
          </w:rPr>
          <w:t>иной информации ограниченного доступа</w:t>
        </w:r>
      </w:hyperlink>
      <w:r w:rsidRPr="002A14CB">
        <w:rPr>
          <w:rFonts w:ascii="Times New Roman" w:eastAsia="Times New Roman" w:hAnsi="Times New Roman" w:cs="Times New Roman"/>
          <w:color w:val="22272F"/>
          <w:sz w:val="23"/>
          <w:szCs w:val="23"/>
        </w:rPr>
        <w:t>;</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sidRPr="002A14CB">
        <w:rPr>
          <w:rFonts w:ascii="Times New Roman" w:eastAsia="Times New Roman" w:hAnsi="Times New Roman" w:cs="Times New Roman"/>
          <w:color w:val="22272F"/>
          <w:sz w:val="23"/>
          <w:szCs w:val="23"/>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w:t>
      </w:r>
      <w:proofErr w:type="spellStart"/>
      <w:r w:rsidRPr="002A14CB">
        <w:rPr>
          <w:rFonts w:ascii="Times New Roman" w:eastAsia="Times New Roman" w:hAnsi="Times New Roman" w:cs="Times New Roman"/>
          <w:color w:val="22272F"/>
          <w:sz w:val="23"/>
          <w:szCs w:val="23"/>
        </w:rPr>
        <w:t>оперативно-разыскной</w:t>
      </w:r>
      <w:proofErr w:type="spellEnd"/>
      <w:r w:rsidRPr="002A14CB">
        <w:rPr>
          <w:rFonts w:ascii="Times New Roman" w:eastAsia="Times New Roman" w:hAnsi="Times New Roman" w:cs="Times New Roman"/>
          <w:color w:val="22272F"/>
          <w:sz w:val="23"/>
          <w:szCs w:val="23"/>
        </w:rP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rsidRPr="002A14CB">
        <w:rPr>
          <w:rFonts w:ascii="Times New Roman" w:eastAsia="Times New Roman" w:hAnsi="Times New Roman" w:cs="Times New Roman"/>
          <w:color w:val="22272F"/>
          <w:sz w:val="23"/>
          <w:szCs w:val="23"/>
        </w:rP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2A14CB" w:rsidRPr="002A14CB" w:rsidRDefault="002A14CB" w:rsidP="002A14CB">
      <w:pPr>
        <w:shd w:val="clear" w:color="auto" w:fill="F0E9D3"/>
        <w:spacing w:after="0"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Пункт 4 изменен с 16 апреля 2022 г. - </w:t>
      </w:r>
      <w:hyperlink r:id="rId7" w:anchor="/document/404488108/entry/3" w:history="1">
        <w:r w:rsidRPr="002A14CB">
          <w:rPr>
            <w:rFonts w:ascii="Times New Roman" w:eastAsia="Times New Roman" w:hAnsi="Times New Roman" w:cs="Times New Roman"/>
            <w:color w:val="3272C0"/>
            <w:sz w:val="20"/>
          </w:rPr>
          <w:t>Федеральный закон</w:t>
        </w:r>
      </w:hyperlink>
      <w:r w:rsidRPr="002A14CB">
        <w:rPr>
          <w:rFonts w:ascii="Times New Roman" w:eastAsia="Times New Roman" w:hAnsi="Times New Roman" w:cs="Times New Roman"/>
          <w:color w:val="464C55"/>
          <w:sz w:val="20"/>
          <w:szCs w:val="20"/>
        </w:rPr>
        <w:t> от 16 апреля 2022 г. N 104-ФЗ</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hyperlink r:id="rId8" w:anchor="/document/76800886/entry/1024" w:history="1">
        <w:r w:rsidRPr="002A14CB">
          <w:rPr>
            <w:rFonts w:ascii="Times New Roman" w:eastAsia="Times New Roman" w:hAnsi="Times New Roman" w:cs="Times New Roman"/>
            <w:color w:val="3272C0"/>
            <w:sz w:val="20"/>
          </w:rPr>
          <w:t>См. предыдущую редакцию</w:t>
        </w:r>
      </w:hyperlink>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sidRPr="002A14CB">
        <w:rPr>
          <w:rFonts w:ascii="Times New Roman" w:eastAsia="Times New Roman" w:hAnsi="Times New Roman" w:cs="Times New Roman"/>
          <w:color w:val="22272F"/>
          <w:sz w:val="23"/>
          <w:szCs w:val="23"/>
        </w:rPr>
        <w:t>4) в сфере действия </w:t>
      </w:r>
      <w:hyperlink r:id="rId9" w:anchor="/document/10900200/entry/1" w:history="1">
        <w:r w:rsidRPr="002A14CB">
          <w:rPr>
            <w:rFonts w:ascii="Times New Roman" w:eastAsia="Times New Roman" w:hAnsi="Times New Roman" w:cs="Times New Roman"/>
            <w:color w:val="3272C0"/>
            <w:sz w:val="23"/>
          </w:rPr>
          <w:t>законодательства</w:t>
        </w:r>
      </w:hyperlink>
      <w:r w:rsidRPr="002A14CB">
        <w:rPr>
          <w:rFonts w:ascii="Times New Roman" w:eastAsia="Times New Roman" w:hAnsi="Times New Roman" w:cs="Times New Roman"/>
          <w:color w:val="22272F"/>
          <w:sz w:val="23"/>
          <w:szCs w:val="23"/>
        </w:rPr>
        <w:t> Российской Федерации о налогах и сборах, </w:t>
      </w:r>
      <w:hyperlink r:id="rId10" w:anchor="/document/12112604/entry/2" w:history="1">
        <w:r w:rsidRPr="002A14CB">
          <w:rPr>
            <w:rFonts w:ascii="Times New Roman" w:eastAsia="Times New Roman" w:hAnsi="Times New Roman" w:cs="Times New Roman"/>
            <w:color w:val="3272C0"/>
            <w:sz w:val="23"/>
          </w:rPr>
          <w:t>бюджетного законодательства</w:t>
        </w:r>
      </w:hyperlink>
      <w:r w:rsidRPr="002A14CB">
        <w:rPr>
          <w:rFonts w:ascii="Times New Roman" w:eastAsia="Times New Roman" w:hAnsi="Times New Roman" w:cs="Times New Roman"/>
          <w:color w:val="22272F"/>
          <w:sz w:val="23"/>
          <w:szCs w:val="23"/>
        </w:rPr>
        <w:t> Российской Федерации, </w:t>
      </w:r>
      <w:hyperlink r:id="rId11" w:anchor="/document/12133556/entry/4" w:history="1">
        <w:r w:rsidRPr="002A14CB">
          <w:rPr>
            <w:rFonts w:ascii="Times New Roman" w:eastAsia="Times New Roman" w:hAnsi="Times New Roman" w:cs="Times New Roman"/>
            <w:color w:val="3272C0"/>
            <w:sz w:val="23"/>
          </w:rPr>
          <w:t>законодательства</w:t>
        </w:r>
      </w:hyperlink>
      <w:r w:rsidRPr="002A14CB">
        <w:rPr>
          <w:rFonts w:ascii="Times New Roman" w:eastAsia="Times New Roman" w:hAnsi="Times New Roman" w:cs="Times New Roman"/>
          <w:color w:val="22272F"/>
          <w:sz w:val="23"/>
          <w:szCs w:val="23"/>
        </w:rPr>
        <w:t> Российской Федерации о валютном регулировании и валютном контроле, </w:t>
      </w:r>
      <w:hyperlink r:id="rId12" w:anchor="/document/72005502/entry/4" w:history="1">
        <w:r w:rsidRPr="002A14CB">
          <w:rPr>
            <w:rFonts w:ascii="Times New Roman" w:eastAsia="Times New Roman" w:hAnsi="Times New Roman" w:cs="Times New Roman"/>
            <w:color w:val="3272C0"/>
            <w:sz w:val="23"/>
          </w:rPr>
          <w:t>законодательства</w:t>
        </w:r>
      </w:hyperlink>
      <w:r w:rsidRPr="002A14CB">
        <w:rPr>
          <w:rFonts w:ascii="Times New Roman" w:eastAsia="Times New Roman" w:hAnsi="Times New Roman" w:cs="Times New Roman"/>
          <w:color w:val="22272F"/>
          <w:sz w:val="23"/>
          <w:szCs w:val="23"/>
        </w:rPr>
        <w:t> Российской Федерации о таможенном регулировании и таможенном деле в Российской Федерации, </w:t>
      </w:r>
      <w:hyperlink r:id="rId13" w:anchor="/document/70353464/entry/2" w:history="1">
        <w:r w:rsidRPr="002A14CB">
          <w:rPr>
            <w:rFonts w:ascii="Times New Roman" w:eastAsia="Times New Roman" w:hAnsi="Times New Roman" w:cs="Times New Roman"/>
            <w:color w:val="3272C0"/>
            <w:sz w:val="23"/>
          </w:rPr>
          <w:t>законодательства</w:t>
        </w:r>
      </w:hyperlink>
      <w:r w:rsidRPr="002A14CB">
        <w:rPr>
          <w:rFonts w:ascii="Times New Roman" w:eastAsia="Times New Roman" w:hAnsi="Times New Roman" w:cs="Times New Roman"/>
          <w:color w:val="22272F"/>
          <w:sz w:val="23"/>
          <w:szCs w:val="23"/>
        </w:rPr>
        <w:t xml:space="preserve"> Российской Федерации о контрактной системе в сфере закупок </w:t>
      </w:r>
      <w:r w:rsidRPr="002A14CB">
        <w:rPr>
          <w:rFonts w:ascii="Times New Roman" w:eastAsia="Times New Roman" w:hAnsi="Times New Roman" w:cs="Times New Roman"/>
          <w:color w:val="22272F"/>
          <w:sz w:val="23"/>
          <w:szCs w:val="23"/>
        </w:rPr>
        <w:lastRenderedPageBreak/>
        <w:t>товаров, работ, услуг для обеспечения государственных и муниципальных нужд, а также устанавливаемых обязательных требований при</w:t>
      </w:r>
      <w:proofErr w:type="gramEnd"/>
      <w:r w:rsidRPr="002A14CB">
        <w:rPr>
          <w:rFonts w:ascii="Times New Roman" w:eastAsia="Times New Roman" w:hAnsi="Times New Roman" w:cs="Times New Roman"/>
          <w:color w:val="22272F"/>
          <w:sz w:val="23"/>
          <w:szCs w:val="23"/>
        </w:rPr>
        <w:t xml:space="preserve"> организации и проведении закупок отдельными видами юридических лиц;</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5) в области использования атомной энергии, обеспечения ядерной и радиационной безопасности и охраны важных государственных объектов;</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6) </w:t>
      </w:r>
      <w:proofErr w:type="gramStart"/>
      <w:r w:rsidRPr="002A14CB">
        <w:rPr>
          <w:rFonts w:ascii="Times New Roman" w:eastAsia="Times New Roman" w:hAnsi="Times New Roman" w:cs="Times New Roman"/>
          <w:color w:val="22272F"/>
          <w:sz w:val="23"/>
          <w:szCs w:val="23"/>
        </w:rPr>
        <w:t>устанавливаемых</w:t>
      </w:r>
      <w:proofErr w:type="gramEnd"/>
      <w:r w:rsidRPr="002A14CB">
        <w:rPr>
          <w:rFonts w:ascii="Times New Roman" w:eastAsia="Times New Roman" w:hAnsi="Times New Roman" w:cs="Times New Roman"/>
          <w:color w:val="22272F"/>
          <w:sz w:val="23"/>
          <w:szCs w:val="23"/>
        </w:rPr>
        <w:t> </w:t>
      </w:r>
      <w:hyperlink r:id="rId14" w:anchor="/document/5181709/entry/0" w:history="1">
        <w:r w:rsidRPr="002A14CB">
          <w:rPr>
            <w:rFonts w:ascii="Times New Roman" w:eastAsia="Times New Roman" w:hAnsi="Times New Roman" w:cs="Times New Roman"/>
            <w:color w:val="3272C0"/>
            <w:sz w:val="23"/>
          </w:rPr>
          <w:t>стандартами</w:t>
        </w:r>
      </w:hyperlink>
      <w:r w:rsidRPr="002A14CB">
        <w:rPr>
          <w:rFonts w:ascii="Times New Roman" w:eastAsia="Times New Roman" w:hAnsi="Times New Roman" w:cs="Times New Roman"/>
          <w:color w:val="22272F"/>
          <w:sz w:val="23"/>
          <w:szCs w:val="23"/>
        </w:rPr>
        <w:t> и </w:t>
      </w:r>
      <w:hyperlink r:id="rId15" w:anchor="/document/5755550/entry/0" w:history="1">
        <w:r w:rsidRPr="002A14CB">
          <w:rPr>
            <w:rFonts w:ascii="Times New Roman" w:eastAsia="Times New Roman" w:hAnsi="Times New Roman" w:cs="Times New Roman"/>
            <w:color w:val="3272C0"/>
            <w:sz w:val="23"/>
          </w:rPr>
          <w:t>порядками</w:t>
        </w:r>
      </w:hyperlink>
      <w:r w:rsidRPr="002A14CB">
        <w:rPr>
          <w:rFonts w:ascii="Times New Roman" w:eastAsia="Times New Roman" w:hAnsi="Times New Roman" w:cs="Times New Roman"/>
          <w:color w:val="22272F"/>
          <w:sz w:val="23"/>
          <w:szCs w:val="23"/>
        </w:rPr>
        <w:t> оказания медицинской помощи, </w:t>
      </w:r>
      <w:hyperlink r:id="rId16" w:anchor="/document/57411597/entry/0" w:history="1">
        <w:r w:rsidRPr="002A14CB">
          <w:rPr>
            <w:rFonts w:ascii="Times New Roman" w:eastAsia="Times New Roman" w:hAnsi="Times New Roman" w:cs="Times New Roman"/>
            <w:color w:val="3272C0"/>
            <w:sz w:val="23"/>
          </w:rPr>
          <w:t>клиническими рекомендациями</w:t>
        </w:r>
      </w:hyperlink>
      <w:r w:rsidRPr="002A14CB">
        <w:rPr>
          <w:rFonts w:ascii="Times New Roman" w:eastAsia="Times New Roman" w:hAnsi="Times New Roman" w:cs="Times New Roman"/>
          <w:color w:val="22272F"/>
          <w:sz w:val="23"/>
          <w:szCs w:val="23"/>
        </w:rPr>
        <w:t> и </w:t>
      </w:r>
      <w:hyperlink r:id="rId17" w:anchor="/document/5632903/entry/0" w:history="1">
        <w:r w:rsidRPr="002A14CB">
          <w:rPr>
            <w:rFonts w:ascii="Times New Roman" w:eastAsia="Times New Roman" w:hAnsi="Times New Roman" w:cs="Times New Roman"/>
            <w:color w:val="3272C0"/>
            <w:sz w:val="23"/>
          </w:rPr>
          <w:t>федеральными государственными образовательными стандартами</w:t>
        </w:r>
      </w:hyperlink>
      <w:r w:rsidRPr="002A14CB">
        <w:rPr>
          <w:rFonts w:ascii="Times New Roman" w:eastAsia="Times New Roman" w:hAnsi="Times New Roman" w:cs="Times New Roman"/>
          <w:color w:val="22272F"/>
          <w:sz w:val="23"/>
          <w:szCs w:val="23"/>
        </w:rPr>
        <w:t>;</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3. </w:t>
      </w:r>
      <w:proofErr w:type="gramStart"/>
      <w:r w:rsidRPr="002A14CB">
        <w:rPr>
          <w:rFonts w:ascii="Times New Roman" w:eastAsia="Times New Roman" w:hAnsi="Times New Roman" w:cs="Times New Roman"/>
          <w:color w:val="22272F"/>
          <w:sz w:val="23"/>
          <w:szCs w:val="23"/>
        </w:rPr>
        <w:t>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8" w:anchor="/document/70670880/entry/0" w:history="1">
        <w:r w:rsidRPr="002A14CB">
          <w:rPr>
            <w:rFonts w:ascii="Times New Roman" w:eastAsia="Times New Roman" w:hAnsi="Times New Roman" w:cs="Times New Roman"/>
            <w:color w:val="3272C0"/>
            <w:sz w:val="23"/>
          </w:rPr>
          <w:t>Договором</w:t>
        </w:r>
      </w:hyperlink>
      <w:r w:rsidRPr="002A14CB">
        <w:rPr>
          <w:rFonts w:ascii="Times New Roman" w:eastAsia="Times New Roman" w:hAnsi="Times New Roman" w:cs="Times New Roman"/>
          <w:color w:val="22272F"/>
          <w:sz w:val="23"/>
          <w:szCs w:val="23"/>
        </w:rPr>
        <w:t> о Евразийском экономическом союзе от 29 мая 2014 года, актами, составляющими право Евразийского экономического союза, и </w:t>
      </w:r>
      <w:hyperlink r:id="rId19" w:anchor="/document/12129354/entry/4" w:history="1">
        <w:r w:rsidRPr="002A14CB">
          <w:rPr>
            <w:rFonts w:ascii="Times New Roman" w:eastAsia="Times New Roman" w:hAnsi="Times New Roman" w:cs="Times New Roman"/>
            <w:color w:val="3272C0"/>
            <w:sz w:val="23"/>
          </w:rPr>
          <w:t>законодательством</w:t>
        </w:r>
      </w:hyperlink>
      <w:r w:rsidRPr="002A14CB">
        <w:rPr>
          <w:rFonts w:ascii="Times New Roman" w:eastAsia="Times New Roman" w:hAnsi="Times New Roman" w:cs="Times New Roman"/>
          <w:color w:val="22272F"/>
          <w:sz w:val="23"/>
          <w:szCs w:val="23"/>
        </w:rPr>
        <w:t> Российской Федерации о техническом регулировании.</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2.</w:t>
      </w:r>
      <w:r w:rsidRPr="002A14CB">
        <w:rPr>
          <w:rFonts w:ascii="Times New Roman" w:eastAsia="Times New Roman" w:hAnsi="Times New Roman" w:cs="Times New Roman"/>
          <w:b/>
          <w:bCs/>
          <w:color w:val="22272F"/>
          <w:sz w:val="23"/>
          <w:szCs w:val="23"/>
        </w:rPr>
        <w:t> Правовое регулирование установления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20" w:anchor="/document/77325293/entry/2"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2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Обязательные требования устанавливаются федеральными законами, </w:t>
      </w:r>
      <w:hyperlink r:id="rId21" w:anchor="/document/70670880/entry/0" w:history="1">
        <w:r w:rsidRPr="002A14CB">
          <w:rPr>
            <w:rFonts w:ascii="Times New Roman" w:eastAsia="Times New Roman" w:hAnsi="Times New Roman" w:cs="Times New Roman"/>
            <w:color w:val="3272C0"/>
            <w:sz w:val="23"/>
          </w:rPr>
          <w:t>Договором</w:t>
        </w:r>
      </w:hyperlink>
      <w:r w:rsidRPr="002A14CB">
        <w:rPr>
          <w:rFonts w:ascii="Times New Roman" w:eastAsia="Times New Roman" w:hAnsi="Times New Roman" w:cs="Times New Roman"/>
          <w:color w:val="22272F"/>
          <w:sz w:val="23"/>
          <w:szCs w:val="23"/>
        </w:rPr>
        <w:t>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4. </w:t>
      </w:r>
      <w:proofErr w:type="gramStart"/>
      <w:r w:rsidRPr="002A14CB">
        <w:rPr>
          <w:rFonts w:ascii="Times New Roman" w:eastAsia="Times New Roman" w:hAnsi="Times New Roman" w:cs="Times New Roman"/>
          <w:color w:val="22272F"/>
          <w:sz w:val="23"/>
          <w:szCs w:val="23"/>
        </w:rPr>
        <w:t>В соответствии с </w:t>
      </w:r>
      <w:hyperlink r:id="rId22" w:anchor="/document/12157441/entry/100101" w:history="1">
        <w:r w:rsidRPr="002A14CB">
          <w:rPr>
            <w:rFonts w:ascii="Times New Roman" w:eastAsia="Times New Roman" w:hAnsi="Times New Roman" w:cs="Times New Roman"/>
            <w:color w:val="3272C0"/>
            <w:sz w:val="23"/>
          </w:rPr>
          <w:t>Федеральным законом</w:t>
        </w:r>
      </w:hyperlink>
      <w:r w:rsidRPr="002A14CB">
        <w:rPr>
          <w:rFonts w:ascii="Times New Roman" w:eastAsia="Times New Roman" w:hAnsi="Times New Roman" w:cs="Times New Roman"/>
          <w:color w:val="22272F"/>
          <w:sz w:val="23"/>
          <w:szCs w:val="23"/>
        </w:rPr>
        <w:t> от 1 декабря 2007 года N 317-ФЗ "О Государственной корпорации по атомной энергии "</w:t>
      </w:r>
      <w:proofErr w:type="spellStart"/>
      <w:r w:rsidRPr="002A14CB">
        <w:rPr>
          <w:rFonts w:ascii="Times New Roman" w:eastAsia="Times New Roman" w:hAnsi="Times New Roman" w:cs="Times New Roman"/>
          <w:color w:val="22272F"/>
          <w:sz w:val="23"/>
          <w:szCs w:val="23"/>
        </w:rPr>
        <w:t>Росатом</w:t>
      </w:r>
      <w:proofErr w:type="spellEnd"/>
      <w:r w:rsidRPr="002A14CB">
        <w:rPr>
          <w:rFonts w:ascii="Times New Roman" w:eastAsia="Times New Roman" w:hAnsi="Times New Roman" w:cs="Times New Roman"/>
          <w:color w:val="22272F"/>
          <w:sz w:val="23"/>
          <w:szCs w:val="23"/>
        </w:rPr>
        <w:t>" и </w:t>
      </w:r>
      <w:hyperlink r:id="rId23" w:anchor="/document/71127782/entry/0" w:history="1">
        <w:r w:rsidRPr="002A14CB">
          <w:rPr>
            <w:rFonts w:ascii="Times New Roman" w:eastAsia="Times New Roman" w:hAnsi="Times New Roman" w:cs="Times New Roman"/>
            <w:color w:val="3272C0"/>
            <w:sz w:val="23"/>
          </w:rPr>
          <w:t>Федеральным законом</w:t>
        </w:r>
      </w:hyperlink>
      <w:r w:rsidRPr="002A14CB">
        <w:rPr>
          <w:rFonts w:ascii="Times New Roman" w:eastAsia="Times New Roman" w:hAnsi="Times New Roman" w:cs="Times New Roman"/>
          <w:color w:val="22272F"/>
          <w:sz w:val="23"/>
          <w:szCs w:val="23"/>
        </w:rPr>
        <w:t> от 13 июля 2015 года N 215-ФЗ "О Государственной корпорации по космической деятельности "</w:t>
      </w:r>
      <w:proofErr w:type="spellStart"/>
      <w:r w:rsidRPr="002A14CB">
        <w:rPr>
          <w:rFonts w:ascii="Times New Roman" w:eastAsia="Times New Roman" w:hAnsi="Times New Roman" w:cs="Times New Roman"/>
          <w:color w:val="22272F"/>
          <w:sz w:val="23"/>
          <w:szCs w:val="23"/>
        </w:rPr>
        <w:t>Роскосмос</w:t>
      </w:r>
      <w:proofErr w:type="spellEnd"/>
      <w:r w:rsidRPr="002A14CB">
        <w:rPr>
          <w:rFonts w:ascii="Times New Roman" w:eastAsia="Times New Roman" w:hAnsi="Times New Roman" w:cs="Times New Roman"/>
          <w:color w:val="22272F"/>
          <w:sz w:val="23"/>
          <w:szCs w:val="23"/>
        </w:rP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rsidRPr="002A14CB">
        <w:rPr>
          <w:rFonts w:ascii="Times New Roman" w:eastAsia="Times New Roman" w:hAnsi="Times New Roman" w:cs="Times New Roman"/>
          <w:color w:val="22272F"/>
          <w:sz w:val="23"/>
          <w:szCs w:val="23"/>
        </w:rPr>
        <w:t>Росатом</w:t>
      </w:r>
      <w:proofErr w:type="spellEnd"/>
      <w:r w:rsidRPr="002A14CB">
        <w:rPr>
          <w:rFonts w:ascii="Times New Roman" w:eastAsia="Times New Roman" w:hAnsi="Times New Roman" w:cs="Times New Roman"/>
          <w:color w:val="22272F"/>
          <w:sz w:val="23"/>
          <w:szCs w:val="23"/>
        </w:rPr>
        <w:t>" и Государственной корпорации по космической деятельности "</w:t>
      </w:r>
      <w:proofErr w:type="spellStart"/>
      <w:r w:rsidRPr="002A14CB">
        <w:rPr>
          <w:rFonts w:ascii="Times New Roman" w:eastAsia="Times New Roman" w:hAnsi="Times New Roman" w:cs="Times New Roman"/>
          <w:color w:val="22272F"/>
          <w:sz w:val="23"/>
          <w:szCs w:val="23"/>
        </w:rPr>
        <w:t>Роскосмос</w:t>
      </w:r>
      <w:proofErr w:type="spellEnd"/>
      <w:r w:rsidRPr="002A14CB">
        <w:rPr>
          <w:rFonts w:ascii="Times New Roman" w:eastAsia="Times New Roman" w:hAnsi="Times New Roman" w:cs="Times New Roman"/>
          <w:color w:val="22272F"/>
          <w:sz w:val="23"/>
          <w:szCs w:val="23"/>
        </w:rPr>
        <w:t>" (далее - уполномоченные</w:t>
      </w:r>
      <w:proofErr w:type="gramEnd"/>
      <w:r w:rsidRPr="002A14CB">
        <w:rPr>
          <w:rFonts w:ascii="Times New Roman" w:eastAsia="Times New Roman" w:hAnsi="Times New Roman" w:cs="Times New Roman"/>
          <w:color w:val="22272F"/>
          <w:sz w:val="23"/>
          <w:szCs w:val="23"/>
        </w:rPr>
        <w:t xml:space="preserve"> организации).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5. </w:t>
      </w:r>
      <w:proofErr w:type="gramStart"/>
      <w:r w:rsidRPr="002A14CB">
        <w:rPr>
          <w:rFonts w:ascii="Times New Roman" w:eastAsia="Times New Roman" w:hAnsi="Times New Roman" w:cs="Times New Roman"/>
          <w:color w:val="22272F"/>
          <w:sz w:val="23"/>
          <w:szCs w:val="23"/>
        </w:rP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w:t>
      </w:r>
      <w:r w:rsidRPr="002A14CB">
        <w:rPr>
          <w:rFonts w:ascii="Times New Roman" w:eastAsia="Times New Roman" w:hAnsi="Times New Roman" w:cs="Times New Roman"/>
          <w:color w:val="22272F"/>
          <w:sz w:val="23"/>
          <w:szCs w:val="23"/>
        </w:rPr>
        <w:lastRenderedPageBreak/>
        <w:t>актами на основании </w:t>
      </w:r>
      <w:hyperlink r:id="rId24" w:anchor="/document/12117177/entry/0" w:history="1">
        <w:r w:rsidRPr="002A14CB">
          <w:rPr>
            <w:rFonts w:ascii="Times New Roman" w:eastAsia="Times New Roman" w:hAnsi="Times New Roman" w:cs="Times New Roman"/>
            <w:color w:val="3272C0"/>
            <w:sz w:val="23"/>
          </w:rPr>
          <w:t>Федерального закона</w:t>
        </w:r>
      </w:hyperlink>
      <w:r w:rsidRPr="002A14CB">
        <w:rPr>
          <w:rFonts w:ascii="Times New Roman" w:eastAsia="Times New Roman" w:hAnsi="Times New Roman" w:cs="Times New Roman"/>
          <w:color w:val="22272F"/>
          <w:sz w:val="23"/>
          <w:szCs w:val="23"/>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25" w:anchor="/document/186367/entry/0" w:history="1">
        <w:r w:rsidRPr="002A14CB">
          <w:rPr>
            <w:rFonts w:ascii="Times New Roman" w:eastAsia="Times New Roman" w:hAnsi="Times New Roman" w:cs="Times New Roman"/>
            <w:color w:val="3272C0"/>
            <w:sz w:val="23"/>
          </w:rPr>
          <w:t>Федерального закона</w:t>
        </w:r>
      </w:hyperlink>
      <w:r w:rsidRPr="002A14CB">
        <w:rPr>
          <w:rFonts w:ascii="Times New Roman" w:eastAsia="Times New Roman" w:hAnsi="Times New Roman" w:cs="Times New Roman"/>
          <w:color w:val="22272F"/>
          <w:sz w:val="23"/>
          <w:szCs w:val="23"/>
        </w:rPr>
        <w:t> от 6 октября 2003 года N 131-ФЗ "Об общих</w:t>
      </w:r>
      <w:proofErr w:type="gramEnd"/>
      <w:r w:rsidRPr="002A14CB">
        <w:rPr>
          <w:rFonts w:ascii="Times New Roman" w:eastAsia="Times New Roman" w:hAnsi="Times New Roman" w:cs="Times New Roman"/>
          <w:color w:val="22272F"/>
          <w:sz w:val="23"/>
          <w:szCs w:val="23"/>
        </w:rPr>
        <w:t xml:space="preserve"> </w:t>
      </w:r>
      <w:proofErr w:type="gramStart"/>
      <w:r w:rsidRPr="002A14CB">
        <w:rPr>
          <w:rFonts w:ascii="Times New Roman" w:eastAsia="Times New Roman" w:hAnsi="Times New Roman" w:cs="Times New Roman"/>
          <w:color w:val="22272F"/>
          <w:sz w:val="23"/>
          <w:szCs w:val="23"/>
        </w:rPr>
        <w:t>принципах</w:t>
      </w:r>
      <w:proofErr w:type="gramEnd"/>
      <w:r w:rsidRPr="002A14CB">
        <w:rPr>
          <w:rFonts w:ascii="Times New Roman" w:eastAsia="Times New Roman" w:hAnsi="Times New Roman" w:cs="Times New Roman"/>
          <w:color w:val="22272F"/>
          <w:sz w:val="23"/>
          <w:szCs w:val="23"/>
        </w:rPr>
        <w:t xml:space="preserve">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8. В случае</w:t>
      </w:r>
      <w:proofErr w:type="gramStart"/>
      <w:r w:rsidRPr="002A14CB">
        <w:rPr>
          <w:rFonts w:ascii="Times New Roman" w:eastAsia="Times New Roman" w:hAnsi="Times New Roman" w:cs="Times New Roman"/>
          <w:color w:val="22272F"/>
          <w:sz w:val="23"/>
          <w:szCs w:val="23"/>
        </w:rPr>
        <w:t>,</w:t>
      </w:r>
      <w:proofErr w:type="gramEnd"/>
      <w:r w:rsidRPr="002A14CB">
        <w:rPr>
          <w:rFonts w:ascii="Times New Roman" w:eastAsia="Times New Roman" w:hAnsi="Times New Roman" w:cs="Times New Roman"/>
          <w:color w:val="22272F"/>
          <w:sz w:val="23"/>
          <w:szCs w:val="23"/>
        </w:rP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9. В случае</w:t>
      </w:r>
      <w:proofErr w:type="gramStart"/>
      <w:r w:rsidRPr="002A14CB">
        <w:rPr>
          <w:rFonts w:ascii="Times New Roman" w:eastAsia="Times New Roman" w:hAnsi="Times New Roman" w:cs="Times New Roman"/>
          <w:color w:val="22272F"/>
          <w:sz w:val="23"/>
          <w:szCs w:val="23"/>
        </w:rPr>
        <w:t>,</w:t>
      </w:r>
      <w:proofErr w:type="gramEnd"/>
      <w:r w:rsidRPr="002A14CB">
        <w:rPr>
          <w:rFonts w:ascii="Times New Roman" w:eastAsia="Times New Roman" w:hAnsi="Times New Roman" w:cs="Times New Roman"/>
          <w:color w:val="22272F"/>
          <w:sz w:val="23"/>
          <w:szCs w:val="23"/>
        </w:rP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11. </w:t>
      </w:r>
      <w:proofErr w:type="gramStart"/>
      <w:r w:rsidRPr="002A14CB">
        <w:rPr>
          <w:rFonts w:ascii="Times New Roman" w:eastAsia="Times New Roman" w:hAnsi="Times New Roman" w:cs="Times New Roman"/>
          <w:color w:val="22272F"/>
          <w:sz w:val="23"/>
          <w:szCs w:val="23"/>
        </w:rP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12. В случае</w:t>
      </w:r>
      <w:proofErr w:type="gramStart"/>
      <w:r w:rsidRPr="002A14CB">
        <w:rPr>
          <w:rFonts w:ascii="Times New Roman" w:eastAsia="Times New Roman" w:hAnsi="Times New Roman" w:cs="Times New Roman"/>
          <w:color w:val="22272F"/>
          <w:sz w:val="23"/>
          <w:szCs w:val="23"/>
        </w:rPr>
        <w:t>,</w:t>
      </w:r>
      <w:proofErr w:type="gramEnd"/>
      <w:r w:rsidRPr="002A14CB">
        <w:rPr>
          <w:rFonts w:ascii="Times New Roman" w:eastAsia="Times New Roman" w:hAnsi="Times New Roman" w:cs="Times New Roman"/>
          <w:color w:val="22272F"/>
          <w:sz w:val="23"/>
          <w:szCs w:val="23"/>
        </w:rP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w:t>
      </w:r>
      <w:r w:rsidRPr="002A14CB">
        <w:rPr>
          <w:rFonts w:ascii="Times New Roman" w:eastAsia="Times New Roman" w:hAnsi="Times New Roman" w:cs="Times New Roman"/>
          <w:color w:val="22272F"/>
          <w:sz w:val="23"/>
          <w:szCs w:val="23"/>
        </w:rPr>
        <w:lastRenderedPageBreak/>
        <w:t>правового регулирования, в какой были установлены соответствующие обязательные требования, либо вышестоящим органом государственной власти.</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Статья 2 дополнена частью 13 с 1 июля 2021 г. - </w:t>
      </w:r>
      <w:hyperlink r:id="rId26" w:anchor="/document/400889843/entry/12801" w:history="1">
        <w:r w:rsidRPr="002A14CB">
          <w:rPr>
            <w:rFonts w:ascii="Times New Roman" w:eastAsia="Times New Roman" w:hAnsi="Times New Roman" w:cs="Times New Roman"/>
            <w:color w:val="3272C0"/>
            <w:sz w:val="20"/>
          </w:rPr>
          <w:t>Федеральный закон</w:t>
        </w:r>
      </w:hyperlink>
      <w:r w:rsidRPr="002A14CB">
        <w:rPr>
          <w:rFonts w:ascii="Times New Roman" w:eastAsia="Times New Roman" w:hAnsi="Times New Roman" w:cs="Times New Roman"/>
          <w:color w:val="464C55"/>
          <w:sz w:val="20"/>
          <w:szCs w:val="20"/>
        </w:rPr>
        <w:t> от 11 июня 2021 г. N 170-ФЗ</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13. Разъяснения по вопросам применения настоящего Федерального закона даются </w:t>
      </w:r>
      <w:hyperlink r:id="rId27" w:anchor="/document/12160901/entry/1001" w:history="1">
        <w:r w:rsidRPr="002A14CB">
          <w:rPr>
            <w:rFonts w:ascii="Times New Roman" w:eastAsia="Times New Roman" w:hAnsi="Times New Roman" w:cs="Times New Roman"/>
            <w:color w:val="3272C0"/>
            <w:sz w:val="23"/>
          </w:rPr>
          <w:t>федеральным органом исполнительной власти</w:t>
        </w:r>
      </w:hyperlink>
      <w:r w:rsidRPr="002A14CB">
        <w:rPr>
          <w:rFonts w:ascii="Times New Roman" w:eastAsia="Times New Roman" w:hAnsi="Times New Roman" w:cs="Times New Roman"/>
          <w:color w:val="22272F"/>
          <w:sz w:val="23"/>
          <w:szCs w:val="23"/>
        </w:rPr>
        <w:t>,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3.</w:t>
      </w:r>
      <w:r w:rsidRPr="002A14CB">
        <w:rPr>
          <w:rFonts w:ascii="Times New Roman" w:eastAsia="Times New Roman" w:hAnsi="Times New Roman" w:cs="Times New Roman"/>
          <w:b/>
          <w:bCs/>
          <w:color w:val="22272F"/>
          <w:sz w:val="23"/>
          <w:szCs w:val="23"/>
        </w:rPr>
        <w:t> Действие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28" w:anchor="/document/77325293/entry/3"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3 настоящего Федерального закона</w:t>
      </w:r>
    </w:p>
    <w:p w:rsidR="002A14CB" w:rsidRPr="002A14CB" w:rsidRDefault="002A14CB" w:rsidP="002A14CB">
      <w:pPr>
        <w:shd w:val="clear" w:color="auto" w:fill="F0E9D3"/>
        <w:spacing w:after="0"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Часть 1 изменена с 1 июля 2021 г. - </w:t>
      </w:r>
      <w:hyperlink r:id="rId29" w:anchor="/document/400889843/entry/12803" w:history="1">
        <w:r w:rsidRPr="002A14CB">
          <w:rPr>
            <w:rFonts w:ascii="Times New Roman" w:eastAsia="Times New Roman" w:hAnsi="Times New Roman" w:cs="Times New Roman"/>
            <w:color w:val="3272C0"/>
            <w:sz w:val="20"/>
          </w:rPr>
          <w:t>Федеральный закон</w:t>
        </w:r>
      </w:hyperlink>
      <w:r w:rsidRPr="002A14CB">
        <w:rPr>
          <w:rFonts w:ascii="Times New Roman" w:eastAsia="Times New Roman" w:hAnsi="Times New Roman" w:cs="Times New Roman"/>
          <w:color w:val="464C55"/>
          <w:sz w:val="20"/>
          <w:szCs w:val="20"/>
        </w:rPr>
        <w:t> от 11 июня 2021 г. N 170-ФЗ</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hyperlink r:id="rId30" w:anchor="/document/77311631/entry/301" w:history="1">
        <w:r w:rsidRPr="002A14CB">
          <w:rPr>
            <w:rFonts w:ascii="Times New Roman" w:eastAsia="Times New Roman" w:hAnsi="Times New Roman" w:cs="Times New Roman"/>
            <w:color w:val="3272C0"/>
            <w:sz w:val="20"/>
          </w:rPr>
          <w:t>См. предыдущую редакцию</w:t>
        </w:r>
      </w:hyperlink>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1. </w:t>
      </w:r>
      <w:proofErr w:type="gramStart"/>
      <w:r w:rsidRPr="002A14CB">
        <w:rPr>
          <w:rFonts w:ascii="Times New Roman" w:eastAsia="Times New Roman" w:hAnsi="Times New Roman" w:cs="Times New Roman"/>
          <w:color w:val="22272F"/>
          <w:sz w:val="23"/>
          <w:szCs w:val="23"/>
        </w:rP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w:t>
      </w:r>
      <w:hyperlink r:id="rId31" w:anchor="/multilink/74449388/paragraph/441/number/0" w:history="1">
        <w:r w:rsidRPr="002A14CB">
          <w:rPr>
            <w:rFonts w:ascii="Times New Roman" w:eastAsia="Times New Roman" w:hAnsi="Times New Roman" w:cs="Times New Roman"/>
            <w:color w:val="3272C0"/>
            <w:sz w:val="23"/>
          </w:rPr>
          <w:t>федеральным законом</w:t>
        </w:r>
      </w:hyperlink>
      <w:r w:rsidRPr="002A14CB">
        <w:rPr>
          <w:rFonts w:ascii="Times New Roman" w:eastAsia="Times New Roman" w:hAnsi="Times New Roman" w:cs="Times New Roman"/>
          <w:color w:val="22272F"/>
          <w:sz w:val="23"/>
          <w:szCs w:val="23"/>
        </w:rPr>
        <w:t>,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2. </w:t>
      </w:r>
      <w:proofErr w:type="gramStart"/>
      <w:r w:rsidRPr="002A14CB">
        <w:rPr>
          <w:rFonts w:ascii="Times New Roman" w:eastAsia="Times New Roman" w:hAnsi="Times New Roman" w:cs="Times New Roman"/>
          <w:color w:val="22272F"/>
          <w:sz w:val="23"/>
          <w:szCs w:val="23"/>
        </w:rPr>
        <w:t>Положения </w:t>
      </w:r>
      <w:hyperlink r:id="rId32" w:anchor="/document/74449388/entry/301" w:history="1">
        <w:r w:rsidRPr="002A14CB">
          <w:rPr>
            <w:rFonts w:ascii="Times New Roman" w:eastAsia="Times New Roman" w:hAnsi="Times New Roman" w:cs="Times New Roman"/>
            <w:color w:val="3272C0"/>
            <w:sz w:val="23"/>
          </w:rPr>
          <w:t>части 1</w:t>
        </w:r>
      </w:hyperlink>
      <w:r w:rsidRPr="002A14CB">
        <w:rPr>
          <w:rFonts w:ascii="Times New Roman" w:eastAsia="Times New Roman" w:hAnsi="Times New Roman" w:cs="Times New Roman"/>
          <w:color w:val="22272F"/>
          <w:sz w:val="23"/>
          <w:szCs w:val="23"/>
        </w:rPr>
        <w:t>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rsidRPr="002A14CB">
        <w:rPr>
          <w:rFonts w:ascii="Times New Roman" w:eastAsia="Times New Roman" w:hAnsi="Times New Roman" w:cs="Times New Roman"/>
          <w:color w:val="22272F"/>
          <w:sz w:val="23"/>
          <w:szCs w:val="23"/>
        </w:rP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Статья 3 дополнена частью 2.1 с 1 июля 2021 г. - </w:t>
      </w:r>
      <w:hyperlink r:id="rId33" w:anchor="/document/400889843/entry/12804" w:history="1">
        <w:r w:rsidRPr="002A14CB">
          <w:rPr>
            <w:rFonts w:ascii="Times New Roman" w:eastAsia="Times New Roman" w:hAnsi="Times New Roman" w:cs="Times New Roman"/>
            <w:color w:val="3272C0"/>
            <w:sz w:val="20"/>
          </w:rPr>
          <w:t>Федеральный закон</w:t>
        </w:r>
      </w:hyperlink>
      <w:r w:rsidRPr="002A14CB">
        <w:rPr>
          <w:rFonts w:ascii="Times New Roman" w:eastAsia="Times New Roman" w:hAnsi="Times New Roman" w:cs="Times New Roman"/>
          <w:color w:val="464C55"/>
          <w:sz w:val="20"/>
          <w:szCs w:val="20"/>
        </w:rPr>
        <w:t> от 11 июня 2021 г. N 170-ФЗ</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2.1. </w:t>
      </w:r>
      <w:proofErr w:type="gramStart"/>
      <w:r w:rsidRPr="002A14CB">
        <w:rPr>
          <w:rFonts w:ascii="Times New Roman" w:eastAsia="Times New Roman" w:hAnsi="Times New Roman" w:cs="Times New Roman"/>
          <w:color w:val="22272F"/>
          <w:sz w:val="23"/>
          <w:szCs w:val="23"/>
        </w:rPr>
        <w:t>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r:id="rId34" w:anchor="/document/74449388/entry/301" w:history="1">
        <w:r w:rsidRPr="002A14CB">
          <w:rPr>
            <w:rFonts w:ascii="Times New Roman" w:eastAsia="Times New Roman" w:hAnsi="Times New Roman" w:cs="Times New Roman"/>
            <w:color w:val="3272C0"/>
            <w:sz w:val="23"/>
          </w:rPr>
          <w:t>части 1</w:t>
        </w:r>
      </w:hyperlink>
      <w:r w:rsidRPr="002A14CB">
        <w:rPr>
          <w:rFonts w:ascii="Times New Roman" w:eastAsia="Times New Roman" w:hAnsi="Times New Roman" w:cs="Times New Roman"/>
          <w:color w:val="22272F"/>
          <w:sz w:val="23"/>
          <w:szCs w:val="23"/>
        </w:rPr>
        <w:t> настоящей статьи, сроки, если в </w:t>
      </w:r>
      <w:hyperlink r:id="rId35" w:anchor="/document/70285758/entry/86" w:history="1">
        <w:r w:rsidRPr="002A14CB">
          <w:rPr>
            <w:rFonts w:ascii="Times New Roman" w:eastAsia="Times New Roman" w:hAnsi="Times New Roman" w:cs="Times New Roman"/>
            <w:color w:val="3272C0"/>
            <w:sz w:val="23"/>
          </w:rPr>
          <w:t>заключении</w:t>
        </w:r>
      </w:hyperlink>
      <w:r w:rsidRPr="002A14CB">
        <w:rPr>
          <w:rFonts w:ascii="Times New Roman" w:eastAsia="Times New Roman" w:hAnsi="Times New Roman" w:cs="Times New Roman"/>
          <w:color w:val="22272F"/>
          <w:sz w:val="23"/>
          <w:szCs w:val="23"/>
        </w:rPr>
        <w:t>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rsidRPr="002A14CB">
        <w:rPr>
          <w:rFonts w:ascii="Times New Roman" w:eastAsia="Times New Roman" w:hAnsi="Times New Roman" w:cs="Times New Roman"/>
          <w:color w:val="22272F"/>
          <w:sz w:val="23"/>
          <w:szCs w:val="23"/>
        </w:rPr>
        <w:t xml:space="preserve"> и не предусматривают установление новых условий, ограничений, запретов, обязанностей.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При установлении и оценке применения обязательных требований в соответствии со </w:t>
      </w:r>
      <w:hyperlink r:id="rId36" w:anchor="/document/74449388/entry/11" w:history="1">
        <w:r w:rsidRPr="002A14CB">
          <w:rPr>
            <w:rFonts w:ascii="Times New Roman" w:eastAsia="Times New Roman" w:hAnsi="Times New Roman" w:cs="Times New Roman"/>
            <w:color w:val="3272C0"/>
            <w:sz w:val="23"/>
          </w:rPr>
          <w:t>статьями 11</w:t>
        </w:r>
      </w:hyperlink>
      <w:r w:rsidRPr="002A14CB">
        <w:rPr>
          <w:rFonts w:ascii="Times New Roman" w:eastAsia="Times New Roman" w:hAnsi="Times New Roman" w:cs="Times New Roman"/>
          <w:color w:val="22272F"/>
          <w:sz w:val="23"/>
          <w:szCs w:val="23"/>
        </w:rPr>
        <w:t> и </w:t>
      </w:r>
      <w:hyperlink r:id="rId37" w:anchor="/document/74449388/entry/12" w:history="1">
        <w:r w:rsidRPr="002A14CB">
          <w:rPr>
            <w:rFonts w:ascii="Times New Roman" w:eastAsia="Times New Roman" w:hAnsi="Times New Roman" w:cs="Times New Roman"/>
            <w:color w:val="3272C0"/>
            <w:sz w:val="23"/>
          </w:rPr>
          <w:t>12</w:t>
        </w:r>
      </w:hyperlink>
      <w:r w:rsidRPr="002A14CB">
        <w:rPr>
          <w:rFonts w:ascii="Times New Roman" w:eastAsia="Times New Roman" w:hAnsi="Times New Roman" w:cs="Times New Roman"/>
          <w:color w:val="22272F"/>
          <w:sz w:val="23"/>
          <w:szCs w:val="23"/>
        </w:rPr>
        <w:t>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4. </w:t>
      </w:r>
      <w:proofErr w:type="gramStart"/>
      <w:r w:rsidRPr="002A14CB">
        <w:rPr>
          <w:rFonts w:ascii="Times New Roman" w:eastAsia="Times New Roman" w:hAnsi="Times New Roman" w:cs="Times New Roman"/>
          <w:color w:val="22272F"/>
          <w:sz w:val="23"/>
          <w:szCs w:val="23"/>
        </w:rP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w:t>
      </w:r>
      <w:hyperlink r:id="rId38" w:anchor="/multilink/74449388/paragraph/33/number/0" w:history="1">
        <w:r w:rsidRPr="002A14CB">
          <w:rPr>
            <w:rFonts w:ascii="Times New Roman" w:eastAsia="Times New Roman" w:hAnsi="Times New Roman" w:cs="Times New Roman"/>
            <w:color w:val="3272C0"/>
            <w:sz w:val="23"/>
          </w:rPr>
          <w:t>федеральным законом</w:t>
        </w:r>
      </w:hyperlink>
      <w:r w:rsidRPr="002A14CB">
        <w:rPr>
          <w:rFonts w:ascii="Times New Roman" w:eastAsia="Times New Roman" w:hAnsi="Times New Roman" w:cs="Times New Roman"/>
          <w:color w:val="22272F"/>
          <w:sz w:val="23"/>
          <w:szCs w:val="23"/>
        </w:rPr>
        <w:t> или принятым в соответствии с ним нормативным правовым актом Правительства Российской Федерации.</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lastRenderedPageBreak/>
        <w:t>5. По результатам оценки применения обязательных требований в </w:t>
      </w:r>
      <w:hyperlink r:id="rId39" w:anchor="/document/400170436/entry/1000" w:history="1">
        <w:r w:rsidRPr="002A14CB">
          <w:rPr>
            <w:rFonts w:ascii="Times New Roman" w:eastAsia="Times New Roman" w:hAnsi="Times New Roman" w:cs="Times New Roman"/>
            <w:color w:val="3272C0"/>
            <w:sz w:val="23"/>
          </w:rPr>
          <w:t>порядке</w:t>
        </w:r>
      </w:hyperlink>
      <w:r w:rsidRPr="002A14CB">
        <w:rPr>
          <w:rFonts w:ascii="Times New Roman" w:eastAsia="Times New Roman" w:hAnsi="Times New Roman" w:cs="Times New Roman"/>
          <w:color w:val="22272F"/>
          <w:sz w:val="23"/>
          <w:szCs w:val="23"/>
        </w:rP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6. </w:t>
      </w:r>
      <w:proofErr w:type="gramStart"/>
      <w:r w:rsidRPr="002A14CB">
        <w:rPr>
          <w:rFonts w:ascii="Times New Roman" w:eastAsia="Times New Roman" w:hAnsi="Times New Roman" w:cs="Times New Roman"/>
          <w:color w:val="22272F"/>
          <w:sz w:val="23"/>
          <w:szCs w:val="23"/>
        </w:rPr>
        <w:t>Положения </w:t>
      </w:r>
      <w:hyperlink r:id="rId40" w:anchor="/document/74449388/entry/304" w:history="1">
        <w:r w:rsidRPr="002A14CB">
          <w:rPr>
            <w:rFonts w:ascii="Times New Roman" w:eastAsia="Times New Roman" w:hAnsi="Times New Roman" w:cs="Times New Roman"/>
            <w:color w:val="3272C0"/>
            <w:sz w:val="23"/>
          </w:rPr>
          <w:t>частей 4</w:t>
        </w:r>
      </w:hyperlink>
      <w:r w:rsidRPr="002A14CB">
        <w:rPr>
          <w:rFonts w:ascii="Times New Roman" w:eastAsia="Times New Roman" w:hAnsi="Times New Roman" w:cs="Times New Roman"/>
          <w:color w:val="22272F"/>
          <w:sz w:val="23"/>
          <w:szCs w:val="23"/>
        </w:rPr>
        <w:t> и </w:t>
      </w:r>
      <w:hyperlink r:id="rId41" w:anchor="/document/74449388/entry/305" w:history="1">
        <w:r w:rsidRPr="002A14CB">
          <w:rPr>
            <w:rFonts w:ascii="Times New Roman" w:eastAsia="Times New Roman" w:hAnsi="Times New Roman" w:cs="Times New Roman"/>
            <w:color w:val="3272C0"/>
            <w:sz w:val="23"/>
          </w:rPr>
          <w:t>5</w:t>
        </w:r>
      </w:hyperlink>
      <w:r w:rsidRPr="002A14CB">
        <w:rPr>
          <w:rFonts w:ascii="Times New Roman" w:eastAsia="Times New Roman" w:hAnsi="Times New Roman" w:cs="Times New Roman"/>
          <w:color w:val="22272F"/>
          <w:sz w:val="23"/>
          <w:szCs w:val="23"/>
        </w:rPr>
        <w:t>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42" w:anchor="/document/71129190/entry/0" w:history="1">
        <w:r w:rsidRPr="002A14CB">
          <w:rPr>
            <w:rFonts w:ascii="Times New Roman" w:eastAsia="Times New Roman" w:hAnsi="Times New Roman" w:cs="Times New Roman"/>
            <w:color w:val="3272C0"/>
            <w:sz w:val="23"/>
          </w:rPr>
          <w:t>Федеральным законом</w:t>
        </w:r>
      </w:hyperlink>
      <w:r w:rsidRPr="002A14CB">
        <w:rPr>
          <w:rFonts w:ascii="Times New Roman" w:eastAsia="Times New Roman" w:hAnsi="Times New Roman" w:cs="Times New Roman"/>
          <w:color w:val="22272F"/>
          <w:sz w:val="23"/>
          <w:szCs w:val="23"/>
        </w:rPr>
        <w:t xml:space="preserve"> от 13 июля 2015 года N 224-ФЗ "О государственно-частном партнерстве, </w:t>
      </w:r>
      <w:proofErr w:type="spellStart"/>
      <w:r w:rsidRPr="002A14CB">
        <w:rPr>
          <w:rFonts w:ascii="Times New Roman" w:eastAsia="Times New Roman" w:hAnsi="Times New Roman" w:cs="Times New Roman"/>
          <w:color w:val="22272F"/>
          <w:sz w:val="23"/>
          <w:szCs w:val="23"/>
        </w:rPr>
        <w:t>муниципально-частном</w:t>
      </w:r>
      <w:proofErr w:type="spellEnd"/>
      <w:r w:rsidRPr="002A14CB">
        <w:rPr>
          <w:rFonts w:ascii="Times New Roman" w:eastAsia="Times New Roman" w:hAnsi="Times New Roman" w:cs="Times New Roman"/>
          <w:color w:val="22272F"/>
          <w:sz w:val="23"/>
          <w:szCs w:val="23"/>
        </w:rPr>
        <w:t xml:space="preserve"> партнерстве в</w:t>
      </w:r>
      <w:proofErr w:type="gramEnd"/>
      <w:r w:rsidRPr="002A14CB">
        <w:rPr>
          <w:rFonts w:ascii="Times New Roman" w:eastAsia="Times New Roman" w:hAnsi="Times New Roman" w:cs="Times New Roman"/>
          <w:color w:val="22272F"/>
          <w:sz w:val="23"/>
          <w:szCs w:val="23"/>
        </w:rP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8. </w:t>
      </w:r>
      <w:proofErr w:type="gramStart"/>
      <w:r w:rsidRPr="002A14CB">
        <w:rPr>
          <w:rFonts w:ascii="Times New Roman" w:eastAsia="Times New Roman" w:hAnsi="Times New Roman" w:cs="Times New Roman"/>
          <w:color w:val="22272F"/>
          <w:sz w:val="23"/>
          <w:szCs w:val="23"/>
        </w:rP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rsidRPr="002A14CB">
        <w:rPr>
          <w:rFonts w:ascii="Times New Roman" w:eastAsia="Times New Roman" w:hAnsi="Times New Roman" w:cs="Times New Roman"/>
          <w:color w:val="22272F"/>
          <w:sz w:val="23"/>
          <w:szCs w:val="23"/>
        </w:rPr>
        <w:t xml:space="preserve"> полномочие по принятию соответствующего нормативного правового акта не было установлено иным нормативным правовым актом.</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4.</w:t>
      </w:r>
      <w:r w:rsidRPr="002A14CB">
        <w:rPr>
          <w:rFonts w:ascii="Times New Roman" w:eastAsia="Times New Roman" w:hAnsi="Times New Roman" w:cs="Times New Roman"/>
          <w:b/>
          <w:bCs/>
          <w:color w:val="22272F"/>
          <w:sz w:val="23"/>
          <w:szCs w:val="23"/>
        </w:rPr>
        <w:t> Принципы установления и оценки применения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43" w:anchor="/document/77325293/entry/4"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4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Принципами установления и оценки применения обязательных требований являются: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законность;</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обоснованность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правовая определенность и системность;</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4) открытость и предсказуемость;</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5) исполнимость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5.</w:t>
      </w:r>
      <w:r w:rsidRPr="002A14CB">
        <w:rPr>
          <w:rFonts w:ascii="Times New Roman" w:eastAsia="Times New Roman" w:hAnsi="Times New Roman" w:cs="Times New Roman"/>
          <w:b/>
          <w:bCs/>
          <w:color w:val="22272F"/>
          <w:sz w:val="23"/>
          <w:szCs w:val="23"/>
        </w:rPr>
        <w:t> Законность</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44" w:anchor="/document/77325293/entry/5"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5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lastRenderedPageBreak/>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rsidRPr="002A14CB">
        <w:rPr>
          <w:rFonts w:ascii="Times New Roman" w:eastAsia="Times New Roman" w:hAnsi="Times New Roman" w:cs="Times New Roman"/>
          <w:color w:val="22272F"/>
          <w:sz w:val="23"/>
          <w:szCs w:val="23"/>
        </w:rPr>
        <w:t>непричинения</w:t>
      </w:r>
      <w:proofErr w:type="spellEnd"/>
      <w:r w:rsidRPr="002A14CB">
        <w:rPr>
          <w:rFonts w:ascii="Times New Roman" w:eastAsia="Times New Roman" w:hAnsi="Times New Roman" w:cs="Times New Roman"/>
          <w:color w:val="22272F"/>
          <w:sz w:val="23"/>
          <w:szCs w:val="23"/>
        </w:rP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Применение обязательных требований по аналогии не допускается.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3. Соблюдение принципа законности </w:t>
      </w:r>
      <w:proofErr w:type="gramStart"/>
      <w:r w:rsidRPr="002A14CB">
        <w:rPr>
          <w:rFonts w:ascii="Times New Roman" w:eastAsia="Times New Roman" w:hAnsi="Times New Roman" w:cs="Times New Roman"/>
          <w:color w:val="22272F"/>
          <w:sz w:val="23"/>
          <w:szCs w:val="23"/>
        </w:rPr>
        <w:t>обеспечивается</w:t>
      </w:r>
      <w:proofErr w:type="gramEnd"/>
      <w:r w:rsidRPr="002A14CB">
        <w:rPr>
          <w:rFonts w:ascii="Times New Roman" w:eastAsia="Times New Roman" w:hAnsi="Times New Roman" w:cs="Times New Roman"/>
          <w:color w:val="22272F"/>
          <w:sz w:val="23"/>
          <w:szCs w:val="23"/>
        </w:rPr>
        <w:t xml:space="preserve"> в том числе путем соблюдения требований к условиям установления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6.</w:t>
      </w:r>
      <w:r w:rsidRPr="002A14CB">
        <w:rPr>
          <w:rFonts w:ascii="Times New Roman" w:eastAsia="Times New Roman" w:hAnsi="Times New Roman" w:cs="Times New Roman"/>
          <w:b/>
          <w:bCs/>
          <w:color w:val="22272F"/>
          <w:sz w:val="23"/>
          <w:szCs w:val="23"/>
        </w:rPr>
        <w:t> Обоснованность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45" w:anchor="/document/77325293/entry/6"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6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3. </w:t>
      </w:r>
      <w:proofErr w:type="gramStart"/>
      <w:r w:rsidRPr="002A14CB">
        <w:rPr>
          <w:rFonts w:ascii="Times New Roman" w:eastAsia="Times New Roman" w:hAnsi="Times New Roman" w:cs="Times New Roman"/>
          <w:color w:val="22272F"/>
          <w:sz w:val="23"/>
          <w:szCs w:val="23"/>
        </w:rP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4. При установлении обязательных требований оцениваются </w:t>
      </w:r>
      <w:proofErr w:type="gramStart"/>
      <w:r w:rsidRPr="002A14CB">
        <w:rPr>
          <w:rFonts w:ascii="Times New Roman" w:eastAsia="Times New Roman" w:hAnsi="Times New Roman" w:cs="Times New Roman"/>
          <w:color w:val="22272F"/>
          <w:sz w:val="23"/>
          <w:szCs w:val="23"/>
        </w:rPr>
        <w:t>наличие</w:t>
      </w:r>
      <w:proofErr w:type="gramEnd"/>
      <w:r w:rsidRPr="002A14CB">
        <w:rPr>
          <w:rFonts w:ascii="Times New Roman" w:eastAsia="Times New Roman" w:hAnsi="Times New Roman" w:cs="Times New Roman"/>
          <w:color w:val="22272F"/>
          <w:sz w:val="23"/>
          <w:szCs w:val="23"/>
        </w:rPr>
        <w:t xml:space="preserve"> и эффективность применения альтернативных мер по недопущению причинения вреда (ущерба) охраняемым законом ценностям.</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7.</w:t>
      </w:r>
      <w:r w:rsidRPr="002A14CB">
        <w:rPr>
          <w:rFonts w:ascii="Times New Roman" w:eastAsia="Times New Roman" w:hAnsi="Times New Roman" w:cs="Times New Roman"/>
          <w:b/>
          <w:bCs/>
          <w:color w:val="22272F"/>
          <w:sz w:val="23"/>
          <w:szCs w:val="23"/>
        </w:rPr>
        <w:t> Правовая определенность и системность</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46" w:anchor="/document/77325293/entry/7"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7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rsidRPr="002A14CB">
        <w:rPr>
          <w:rFonts w:ascii="Times New Roman" w:eastAsia="Times New Roman" w:hAnsi="Times New Roman" w:cs="Times New Roman"/>
          <w:color w:val="22272F"/>
          <w:sz w:val="23"/>
          <w:szCs w:val="23"/>
        </w:rPr>
        <w:t>правоприменителю</w:t>
      </w:r>
      <w:proofErr w:type="spellEnd"/>
      <w:r w:rsidRPr="002A14CB">
        <w:rPr>
          <w:rFonts w:ascii="Times New Roman" w:eastAsia="Times New Roman" w:hAnsi="Times New Roman" w:cs="Times New Roman"/>
          <w:color w:val="22272F"/>
          <w:sz w:val="23"/>
          <w:szCs w:val="23"/>
        </w:rP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Обязательные требования, установленные в отношении одного и того же предмета регулирования, не должны противоречить друг другу.</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lastRenderedPageBreak/>
        <w:t>Статья 8.</w:t>
      </w:r>
      <w:r w:rsidRPr="002A14CB">
        <w:rPr>
          <w:rFonts w:ascii="Times New Roman" w:eastAsia="Times New Roman" w:hAnsi="Times New Roman" w:cs="Times New Roman"/>
          <w:b/>
          <w:bCs/>
          <w:color w:val="22272F"/>
          <w:sz w:val="23"/>
          <w:szCs w:val="23"/>
        </w:rPr>
        <w:t> Открытость и предсказуемость</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47" w:anchor="/document/77325293/entry/8"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8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Проекты нормативных правовых актов, устанавливающих обязательные требования, подлежат публичному обсуждению.</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r:id="rId48" w:anchor="/document/74449388/entry/3" w:history="1">
        <w:r w:rsidRPr="002A14CB">
          <w:rPr>
            <w:rFonts w:ascii="Times New Roman" w:eastAsia="Times New Roman" w:hAnsi="Times New Roman" w:cs="Times New Roman"/>
            <w:color w:val="3272C0"/>
            <w:sz w:val="23"/>
          </w:rPr>
          <w:t>статьи 3</w:t>
        </w:r>
      </w:hyperlink>
      <w:r w:rsidRPr="002A14CB">
        <w:rPr>
          <w:rFonts w:ascii="Times New Roman" w:eastAsia="Times New Roman" w:hAnsi="Times New Roman" w:cs="Times New Roman"/>
          <w:color w:val="22272F"/>
          <w:sz w:val="23"/>
          <w:szCs w:val="23"/>
        </w:rPr>
        <w:t>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Не применяются обязательные требования, содержащиеся в не опубликованных в установленном порядке нормативных правовых актах.</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5. </w:t>
      </w:r>
      <w:hyperlink r:id="rId49" w:anchor="/multilink/74449388/paragraph/63/number/0" w:history="1">
        <w:proofErr w:type="gramStart"/>
        <w:r w:rsidRPr="002A14CB">
          <w:rPr>
            <w:rFonts w:ascii="Times New Roman" w:eastAsia="Times New Roman" w:hAnsi="Times New Roman" w:cs="Times New Roman"/>
            <w:color w:val="3272C0"/>
            <w:sz w:val="23"/>
          </w:rPr>
          <w:t>Перечень</w:t>
        </w:r>
      </w:hyperlink>
      <w:r w:rsidRPr="002A14CB">
        <w:rPr>
          <w:rFonts w:ascii="Times New Roman" w:eastAsia="Times New Roman" w:hAnsi="Times New Roman" w:cs="Times New Roman"/>
          <w:color w:val="22272F"/>
          <w:sz w:val="23"/>
          <w:szCs w:val="23"/>
        </w:rPr>
        <w:t>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rsidRPr="002A14CB">
        <w:rPr>
          <w:rFonts w:ascii="Times New Roman" w:eastAsia="Times New Roman" w:hAnsi="Times New Roman" w:cs="Times New Roman"/>
          <w:color w:val="22272F"/>
          <w:sz w:val="23"/>
          <w:szCs w:val="23"/>
        </w:rPr>
        <w:t> </w:t>
      </w:r>
      <w:hyperlink r:id="rId50" w:anchor="/document/74800824/entry/1000" w:history="1">
        <w:r w:rsidRPr="002A14CB">
          <w:rPr>
            <w:rFonts w:ascii="Times New Roman" w:eastAsia="Times New Roman" w:hAnsi="Times New Roman" w:cs="Times New Roman"/>
            <w:color w:val="3272C0"/>
            <w:sz w:val="23"/>
          </w:rPr>
          <w:t>Порядок</w:t>
        </w:r>
      </w:hyperlink>
      <w:r w:rsidRPr="002A14CB">
        <w:rPr>
          <w:rFonts w:ascii="Times New Roman" w:eastAsia="Times New Roman" w:hAnsi="Times New Roman" w:cs="Times New Roman"/>
          <w:color w:val="22272F"/>
          <w:sz w:val="23"/>
          <w:szCs w:val="23"/>
        </w:rPr>
        <w:t>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9.</w:t>
      </w:r>
      <w:r w:rsidRPr="002A14CB">
        <w:rPr>
          <w:rFonts w:ascii="Times New Roman" w:eastAsia="Times New Roman" w:hAnsi="Times New Roman" w:cs="Times New Roman"/>
          <w:b/>
          <w:bCs/>
          <w:color w:val="22272F"/>
          <w:sz w:val="23"/>
          <w:szCs w:val="23"/>
        </w:rPr>
        <w:t> Исполнимость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51" w:anchor="/document/77325293/entry/9"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9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Установление обязательных требований, исключающих возможность исполнить другие обязательные требования, не допускается.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При установлении обязательных требований должны быть минимизированы риски их последующего избирательного применения.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10.</w:t>
      </w:r>
      <w:r w:rsidRPr="002A14CB">
        <w:rPr>
          <w:rFonts w:ascii="Times New Roman" w:eastAsia="Times New Roman" w:hAnsi="Times New Roman" w:cs="Times New Roman"/>
          <w:b/>
          <w:bCs/>
          <w:color w:val="22272F"/>
          <w:sz w:val="23"/>
          <w:szCs w:val="23"/>
        </w:rPr>
        <w:t> Условия установления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52" w:anchor="/document/77325293/entry/10"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10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lastRenderedPageBreak/>
        <w:t>1) содержание обязательных требований (условия, ограничения, запреты, обязанности);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лица, обязанные соблюдать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в зависимости от объекта установления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а) осуществляемая деятельность, совершаемые действия, в отношении которых устанавливаются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б) лица и используемые объекты, к которым предъявляются обязательные требования при осуществлении деятельности, совершении действий;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в) результаты осуществления деятельности, совершения действий, в отношении которых устанавливаются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5) федеральные органы исполнительной власти и уполномоченные организации, осуществляющие оценку соблюдения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Часть 2 </w:t>
      </w:r>
      <w:hyperlink r:id="rId53" w:anchor="/document/74449388/entry/163" w:history="1">
        <w:r w:rsidRPr="002A14CB">
          <w:rPr>
            <w:rFonts w:ascii="Times New Roman" w:eastAsia="Times New Roman" w:hAnsi="Times New Roman" w:cs="Times New Roman"/>
            <w:color w:val="3272C0"/>
            <w:sz w:val="20"/>
          </w:rPr>
          <w:t>вступает в силу</w:t>
        </w:r>
      </w:hyperlink>
      <w:r w:rsidRPr="002A14CB">
        <w:rPr>
          <w:rFonts w:ascii="Times New Roman" w:eastAsia="Times New Roman" w:hAnsi="Times New Roman" w:cs="Times New Roman"/>
          <w:color w:val="464C55"/>
          <w:sz w:val="20"/>
          <w:szCs w:val="20"/>
        </w:rPr>
        <w:t> с 1 марта 2021 г.</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Часть 3 </w:t>
      </w:r>
      <w:hyperlink r:id="rId54" w:anchor="/document/74449388/entry/163" w:history="1">
        <w:r w:rsidRPr="002A14CB">
          <w:rPr>
            <w:rFonts w:ascii="Times New Roman" w:eastAsia="Times New Roman" w:hAnsi="Times New Roman" w:cs="Times New Roman"/>
            <w:color w:val="3272C0"/>
            <w:sz w:val="20"/>
          </w:rPr>
          <w:t>вступает в силу</w:t>
        </w:r>
      </w:hyperlink>
      <w:r w:rsidRPr="002A14CB">
        <w:rPr>
          <w:rFonts w:ascii="Times New Roman" w:eastAsia="Times New Roman" w:hAnsi="Times New Roman" w:cs="Times New Roman"/>
          <w:color w:val="464C55"/>
          <w:sz w:val="20"/>
          <w:szCs w:val="20"/>
        </w:rPr>
        <w:t> с 1 марта 2021 г.</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w:t>
      </w:r>
      <w:hyperlink r:id="rId55" w:anchor="/document/400300412/entry/1000" w:history="1">
        <w:r w:rsidRPr="002A14CB">
          <w:rPr>
            <w:rFonts w:ascii="Times New Roman" w:eastAsia="Times New Roman" w:hAnsi="Times New Roman" w:cs="Times New Roman"/>
            <w:color w:val="3272C0"/>
            <w:sz w:val="23"/>
          </w:rPr>
          <w:t>Порядок</w:t>
        </w:r>
      </w:hyperlink>
      <w:r w:rsidRPr="002A14CB">
        <w:rPr>
          <w:rFonts w:ascii="Times New Roman" w:eastAsia="Times New Roman" w:hAnsi="Times New Roman" w:cs="Times New Roman"/>
          <w:color w:val="22272F"/>
          <w:sz w:val="23"/>
          <w:szCs w:val="23"/>
        </w:rPr>
        <w:t> формирования, ведения и актуализации реестра обязательных требований, в том числе сферы общественных отношений, в отношении которых он ведется, </w:t>
      </w:r>
      <w:hyperlink r:id="rId56" w:anchor="/document/400300412/entry/2" w:history="1">
        <w:r w:rsidRPr="002A14CB">
          <w:rPr>
            <w:rFonts w:ascii="Times New Roman" w:eastAsia="Times New Roman" w:hAnsi="Times New Roman" w:cs="Times New Roman"/>
            <w:color w:val="3272C0"/>
            <w:sz w:val="23"/>
          </w:rPr>
          <w:t>оператор</w:t>
        </w:r>
      </w:hyperlink>
      <w:r w:rsidRPr="002A14CB">
        <w:rPr>
          <w:rFonts w:ascii="Times New Roman" w:eastAsia="Times New Roman" w:hAnsi="Times New Roman" w:cs="Times New Roman"/>
          <w:color w:val="22272F"/>
          <w:sz w:val="23"/>
          <w:szCs w:val="23"/>
        </w:rPr>
        <w:t> реестра обязательных требований, </w:t>
      </w:r>
      <w:hyperlink r:id="rId57" w:anchor="/document/400300412/entry/1005" w:history="1">
        <w:r w:rsidRPr="002A14CB">
          <w:rPr>
            <w:rFonts w:ascii="Times New Roman" w:eastAsia="Times New Roman" w:hAnsi="Times New Roman" w:cs="Times New Roman"/>
            <w:color w:val="3272C0"/>
            <w:sz w:val="23"/>
          </w:rPr>
          <w:t>перечень</w:t>
        </w:r>
      </w:hyperlink>
      <w:r w:rsidRPr="002A14CB">
        <w:rPr>
          <w:rFonts w:ascii="Times New Roman" w:eastAsia="Times New Roman" w:hAnsi="Times New Roman" w:cs="Times New Roman"/>
          <w:color w:val="22272F"/>
          <w:sz w:val="23"/>
          <w:szCs w:val="23"/>
        </w:rPr>
        <w:t> содержащейся в указанном реестре информации и </w:t>
      </w:r>
      <w:hyperlink r:id="rId58" w:anchor="/document/400300412/entry/1014" w:history="1">
        <w:r w:rsidRPr="002A14CB">
          <w:rPr>
            <w:rFonts w:ascii="Times New Roman" w:eastAsia="Times New Roman" w:hAnsi="Times New Roman" w:cs="Times New Roman"/>
            <w:color w:val="3272C0"/>
            <w:sz w:val="23"/>
          </w:rPr>
          <w:t>обязанности</w:t>
        </w:r>
      </w:hyperlink>
      <w:r w:rsidRPr="002A14CB">
        <w:rPr>
          <w:rFonts w:ascii="Times New Roman" w:eastAsia="Times New Roman" w:hAnsi="Times New Roman" w:cs="Times New Roman"/>
          <w:color w:val="22272F"/>
          <w:sz w:val="23"/>
          <w:szCs w:val="23"/>
        </w:rPr>
        <w:t>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11.</w:t>
      </w:r>
      <w:r w:rsidRPr="002A14CB">
        <w:rPr>
          <w:rFonts w:ascii="Times New Roman" w:eastAsia="Times New Roman" w:hAnsi="Times New Roman" w:cs="Times New Roman"/>
          <w:b/>
          <w:bCs/>
          <w:color w:val="22272F"/>
          <w:sz w:val="23"/>
          <w:szCs w:val="23"/>
        </w:rPr>
        <w:t> Оценка проектов нормативных правовых актов, устанавливающих обязательные требования</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59" w:anchor="/document/77325293/entry/11"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11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w:t>
      </w:r>
      <w:hyperlink r:id="rId60" w:anchor="/document/70285758/entry/102" w:history="1">
        <w:r w:rsidRPr="002A14CB">
          <w:rPr>
            <w:rFonts w:ascii="Times New Roman" w:eastAsia="Times New Roman" w:hAnsi="Times New Roman" w:cs="Times New Roman"/>
            <w:color w:val="3272C0"/>
            <w:sz w:val="23"/>
          </w:rPr>
          <w:t>Правила</w:t>
        </w:r>
      </w:hyperlink>
      <w:r w:rsidRPr="002A14CB">
        <w:rPr>
          <w:rFonts w:ascii="Times New Roman" w:eastAsia="Times New Roman" w:hAnsi="Times New Roman" w:cs="Times New Roman"/>
          <w:color w:val="22272F"/>
          <w:sz w:val="23"/>
          <w:szCs w:val="23"/>
        </w:rPr>
        <w:t xml:space="preserve">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w:t>
      </w:r>
      <w:r w:rsidRPr="002A14CB">
        <w:rPr>
          <w:rFonts w:ascii="Times New Roman" w:eastAsia="Times New Roman" w:hAnsi="Times New Roman" w:cs="Times New Roman"/>
          <w:color w:val="22272F"/>
          <w:sz w:val="23"/>
          <w:szCs w:val="23"/>
        </w:rPr>
        <w:lastRenderedPageBreak/>
        <w:t>уполномоченными организациями проектов нормативных правовых актов, устанавливающих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3. </w:t>
      </w:r>
      <w:proofErr w:type="gramStart"/>
      <w:r w:rsidRPr="002A14CB">
        <w:rPr>
          <w:rFonts w:ascii="Times New Roman" w:eastAsia="Times New Roman" w:hAnsi="Times New Roman" w:cs="Times New Roman"/>
          <w:color w:val="22272F"/>
          <w:sz w:val="23"/>
          <w:szCs w:val="23"/>
        </w:rP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12.</w:t>
      </w:r>
      <w:r w:rsidRPr="002A14CB">
        <w:rPr>
          <w:rFonts w:ascii="Times New Roman" w:eastAsia="Times New Roman" w:hAnsi="Times New Roman" w:cs="Times New Roman"/>
          <w:b/>
          <w:bCs/>
          <w:color w:val="22272F"/>
          <w:sz w:val="23"/>
          <w:szCs w:val="23"/>
        </w:rPr>
        <w:t> Оценка применения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61" w:anchor="/document/77325293/entry/12"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12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62" w:anchor="/document/400170436/entry/1000" w:history="1">
        <w:r w:rsidRPr="002A14CB">
          <w:rPr>
            <w:rFonts w:ascii="Times New Roman" w:eastAsia="Times New Roman" w:hAnsi="Times New Roman" w:cs="Times New Roman"/>
            <w:color w:val="3272C0"/>
            <w:sz w:val="23"/>
          </w:rPr>
          <w:t>порядке</w:t>
        </w:r>
      </w:hyperlink>
      <w:r w:rsidRPr="002A14CB">
        <w:rPr>
          <w:rFonts w:ascii="Times New Roman" w:eastAsia="Times New Roman" w:hAnsi="Times New Roman" w:cs="Times New Roman"/>
          <w:color w:val="22272F"/>
          <w:sz w:val="23"/>
          <w:szCs w:val="23"/>
        </w:rPr>
        <w:t xml:space="preserve">, определяемом Правительством Российской Федерации, готовит доклад о достижении целей введения обязательных требований. </w:t>
      </w:r>
      <w:proofErr w:type="gramStart"/>
      <w:r w:rsidRPr="002A14CB">
        <w:rPr>
          <w:rFonts w:ascii="Times New Roman" w:eastAsia="Times New Roman" w:hAnsi="Times New Roman" w:cs="Times New Roman"/>
          <w:color w:val="22272F"/>
          <w:sz w:val="23"/>
          <w:szCs w:val="23"/>
        </w:rPr>
        <w:t>Указанным порядком определяется также </w:t>
      </w:r>
      <w:hyperlink r:id="rId63" w:anchor="/document/400170436/entry/1400" w:history="1">
        <w:r w:rsidRPr="002A14CB">
          <w:rPr>
            <w:rFonts w:ascii="Times New Roman" w:eastAsia="Times New Roman" w:hAnsi="Times New Roman" w:cs="Times New Roman"/>
            <w:color w:val="3272C0"/>
            <w:sz w:val="23"/>
          </w:rPr>
          <w:t>порядок</w:t>
        </w:r>
      </w:hyperlink>
      <w:r w:rsidRPr="002A14CB">
        <w:rPr>
          <w:rFonts w:ascii="Times New Roman" w:eastAsia="Times New Roman" w:hAnsi="Times New Roman" w:cs="Times New Roman"/>
          <w:color w:val="22272F"/>
          <w:sz w:val="23"/>
          <w:szCs w:val="23"/>
        </w:rPr>
        <w:t>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Оценка фактического воздействия проводится в отношении нормативного правового акта, устанавливающего обязательные требования, в </w:t>
      </w:r>
      <w:hyperlink r:id="rId64" w:anchor="/document/70858444/entry/1000" w:history="1">
        <w:r w:rsidRPr="002A14CB">
          <w:rPr>
            <w:rFonts w:ascii="Times New Roman" w:eastAsia="Times New Roman" w:hAnsi="Times New Roman" w:cs="Times New Roman"/>
            <w:color w:val="3272C0"/>
            <w:sz w:val="23"/>
          </w:rPr>
          <w:t>порядке</w:t>
        </w:r>
      </w:hyperlink>
      <w:r w:rsidRPr="002A14CB">
        <w:rPr>
          <w:rFonts w:ascii="Times New Roman" w:eastAsia="Times New Roman" w:hAnsi="Times New Roman" w:cs="Times New Roman"/>
          <w:color w:val="22272F"/>
          <w:sz w:val="23"/>
          <w:szCs w:val="23"/>
        </w:rPr>
        <w:t xml:space="preserve">, определяемом Правительством Российской Федерации. Указанным порядком определяются также порядок и основания признания </w:t>
      </w:r>
      <w:proofErr w:type="gramStart"/>
      <w:r w:rsidRPr="002A14CB">
        <w:rPr>
          <w:rFonts w:ascii="Times New Roman" w:eastAsia="Times New Roman" w:hAnsi="Times New Roman" w:cs="Times New Roman"/>
          <w:color w:val="22272F"/>
          <w:sz w:val="23"/>
          <w:szCs w:val="23"/>
        </w:rPr>
        <w:t>утратившими</w:t>
      </w:r>
      <w:proofErr w:type="gramEnd"/>
      <w:r w:rsidRPr="002A14CB">
        <w:rPr>
          <w:rFonts w:ascii="Times New Roman" w:eastAsia="Times New Roman" w:hAnsi="Times New Roman" w:cs="Times New Roman"/>
          <w:color w:val="22272F"/>
          <w:sz w:val="23"/>
          <w:szCs w:val="23"/>
        </w:rP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13.</w:t>
      </w:r>
      <w:r w:rsidRPr="002A14CB">
        <w:rPr>
          <w:rFonts w:ascii="Times New Roman" w:eastAsia="Times New Roman" w:hAnsi="Times New Roman" w:cs="Times New Roman"/>
          <w:b/>
          <w:bCs/>
          <w:color w:val="22272F"/>
          <w:sz w:val="23"/>
          <w:szCs w:val="23"/>
        </w:rPr>
        <w:t> Экспериментальный правовой режим</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65" w:anchor="/document/77325293/entry/13"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13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1. </w:t>
      </w:r>
      <w:proofErr w:type="gramStart"/>
      <w:r w:rsidRPr="002A14CB">
        <w:rPr>
          <w:rFonts w:ascii="Times New Roman" w:eastAsia="Times New Roman" w:hAnsi="Times New Roman" w:cs="Times New Roman"/>
          <w:color w:val="22272F"/>
          <w:sz w:val="23"/>
          <w:szCs w:val="23"/>
        </w:rP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Порядок установления и период действия предусмотренного </w:t>
      </w:r>
      <w:hyperlink r:id="rId66" w:anchor="/document/74449388/entry/131" w:history="1">
        <w:r w:rsidRPr="002A14CB">
          <w:rPr>
            <w:rFonts w:ascii="Times New Roman" w:eastAsia="Times New Roman" w:hAnsi="Times New Roman" w:cs="Times New Roman"/>
            <w:color w:val="3272C0"/>
            <w:sz w:val="23"/>
          </w:rPr>
          <w:t>частью 1</w:t>
        </w:r>
      </w:hyperlink>
      <w:r w:rsidRPr="002A14CB">
        <w:rPr>
          <w:rFonts w:ascii="Times New Roman" w:eastAsia="Times New Roman" w:hAnsi="Times New Roman" w:cs="Times New Roman"/>
          <w:color w:val="22272F"/>
          <w:sz w:val="23"/>
          <w:szCs w:val="23"/>
        </w:rPr>
        <w:t> настоящей статьи экспериментального правового режима в сфере применения обязательных требований определяются в соответствии с </w:t>
      </w:r>
      <w:hyperlink r:id="rId67" w:anchor="/document/74451176/entry/0" w:history="1">
        <w:r w:rsidRPr="002A14CB">
          <w:rPr>
            <w:rFonts w:ascii="Times New Roman" w:eastAsia="Times New Roman" w:hAnsi="Times New Roman" w:cs="Times New Roman"/>
            <w:color w:val="3272C0"/>
            <w:sz w:val="23"/>
          </w:rPr>
          <w:t>федеральными законами</w:t>
        </w:r>
      </w:hyperlink>
      <w:r w:rsidRPr="002A14CB">
        <w:rPr>
          <w:rFonts w:ascii="Times New Roman" w:eastAsia="Times New Roman" w:hAnsi="Times New Roman" w:cs="Times New Roman"/>
          <w:color w:val="22272F"/>
          <w:sz w:val="23"/>
          <w:szCs w:val="23"/>
        </w:rPr>
        <w:t>.</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14.</w:t>
      </w:r>
      <w:r w:rsidRPr="002A14CB">
        <w:rPr>
          <w:rFonts w:ascii="Times New Roman" w:eastAsia="Times New Roman" w:hAnsi="Times New Roman" w:cs="Times New Roman"/>
          <w:b/>
          <w:bCs/>
          <w:color w:val="22272F"/>
          <w:sz w:val="23"/>
          <w:szCs w:val="23"/>
        </w:rPr>
        <w:t> Официальные разъяснения обязательных требований</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68" w:anchor="/document/77325293/entry/14"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14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lastRenderedPageBreak/>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w:t>
      </w:r>
      <w:hyperlink r:id="rId69" w:anchor="/multilink/74449388/paragraph/95/number/0" w:history="1">
        <w:r w:rsidRPr="002A14CB">
          <w:rPr>
            <w:rFonts w:ascii="Times New Roman" w:eastAsia="Times New Roman" w:hAnsi="Times New Roman" w:cs="Times New Roman"/>
            <w:color w:val="3272C0"/>
            <w:sz w:val="23"/>
          </w:rPr>
          <w:t>Официальные разъяснения обязательных требований</w:t>
        </w:r>
      </w:hyperlink>
      <w:r w:rsidRPr="002A14CB">
        <w:rPr>
          <w:rFonts w:ascii="Times New Roman" w:eastAsia="Times New Roman" w:hAnsi="Times New Roman" w:cs="Times New Roman"/>
          <w:color w:val="22272F"/>
          <w:sz w:val="23"/>
          <w:szCs w:val="23"/>
        </w:rPr>
        <w:t> утверждаются руководителем (заместителем руководителя) федерального органа исполнительной власти.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r:id="rId70" w:anchor="/document/74449388/entry/141" w:history="1">
        <w:r w:rsidRPr="002A14CB">
          <w:rPr>
            <w:rFonts w:ascii="Times New Roman" w:eastAsia="Times New Roman" w:hAnsi="Times New Roman" w:cs="Times New Roman"/>
            <w:color w:val="3272C0"/>
            <w:sz w:val="23"/>
          </w:rPr>
          <w:t>части 1</w:t>
        </w:r>
      </w:hyperlink>
      <w:r w:rsidRPr="002A14CB">
        <w:rPr>
          <w:rFonts w:ascii="Times New Roman" w:eastAsia="Times New Roman" w:hAnsi="Times New Roman" w:cs="Times New Roman"/>
          <w:color w:val="22272F"/>
          <w:sz w:val="23"/>
          <w:szCs w:val="23"/>
        </w:rPr>
        <w:t>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4. </w:t>
      </w:r>
      <w:proofErr w:type="gramStart"/>
      <w:r w:rsidRPr="002A14CB">
        <w:rPr>
          <w:rFonts w:ascii="Times New Roman" w:eastAsia="Times New Roman" w:hAnsi="Times New Roman" w:cs="Times New Roman"/>
          <w:color w:val="22272F"/>
          <w:sz w:val="23"/>
          <w:szCs w:val="23"/>
        </w:rP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rsidRPr="002A14CB">
        <w:rPr>
          <w:rFonts w:ascii="Times New Roman" w:eastAsia="Times New Roman" w:hAnsi="Times New Roman" w:cs="Times New Roman"/>
          <w:color w:val="22272F"/>
          <w:sz w:val="23"/>
          <w:szCs w:val="23"/>
        </w:rPr>
        <w:t xml:space="preserve"> соблюдения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5. Информирование контролируемых лиц </w:t>
      </w:r>
      <w:proofErr w:type="gramStart"/>
      <w:r w:rsidRPr="002A14CB">
        <w:rPr>
          <w:rFonts w:ascii="Times New Roman" w:eastAsia="Times New Roman" w:hAnsi="Times New Roman" w:cs="Times New Roman"/>
          <w:color w:val="22272F"/>
          <w:sz w:val="23"/>
          <w:szCs w:val="23"/>
        </w:rPr>
        <w:t>осуществляется</w:t>
      </w:r>
      <w:proofErr w:type="gramEnd"/>
      <w:r w:rsidRPr="002A14CB">
        <w:rPr>
          <w:rFonts w:ascii="Times New Roman" w:eastAsia="Times New Roman" w:hAnsi="Times New Roman" w:cs="Times New Roman"/>
          <w:color w:val="22272F"/>
          <w:sz w:val="23"/>
          <w:szCs w:val="23"/>
        </w:rP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6. </w:t>
      </w:r>
      <w:hyperlink r:id="rId71" w:anchor="/multilink/74449388/paragraph/99/number/0" w:history="1">
        <w:r w:rsidRPr="002A14CB">
          <w:rPr>
            <w:rFonts w:ascii="Times New Roman" w:eastAsia="Times New Roman" w:hAnsi="Times New Roman" w:cs="Times New Roman"/>
            <w:color w:val="3272C0"/>
            <w:sz w:val="23"/>
          </w:rPr>
          <w:t>Руководства</w:t>
        </w:r>
      </w:hyperlink>
      <w:r w:rsidRPr="002A14CB">
        <w:rPr>
          <w:rFonts w:ascii="Times New Roman" w:eastAsia="Times New Roman" w:hAnsi="Times New Roman" w:cs="Times New Roman"/>
          <w:color w:val="22272F"/>
          <w:sz w:val="23"/>
          <w:szCs w:val="23"/>
        </w:rPr>
        <w:t>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7. Руководства по соблюдению обязательных требований применяются контролируемыми лицами на добровольной основе.</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8. </w:t>
      </w:r>
      <w:proofErr w:type="gramStart"/>
      <w:r w:rsidRPr="002A14CB">
        <w:rPr>
          <w:rFonts w:ascii="Times New Roman" w:eastAsia="Times New Roman" w:hAnsi="Times New Roman" w:cs="Times New Roman"/>
          <w:color w:val="22272F"/>
          <w:sz w:val="23"/>
          <w:szCs w:val="23"/>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rsidRPr="002A14CB">
        <w:rPr>
          <w:rFonts w:ascii="Times New Roman" w:eastAsia="Times New Roman" w:hAnsi="Times New Roman" w:cs="Times New Roman"/>
          <w:color w:val="22272F"/>
          <w:sz w:val="23"/>
          <w:szCs w:val="23"/>
        </w:rP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lastRenderedPageBreak/>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15.</w:t>
      </w:r>
      <w:r w:rsidRPr="002A14CB">
        <w:rPr>
          <w:rFonts w:ascii="Times New Roman" w:eastAsia="Times New Roman" w:hAnsi="Times New Roman" w:cs="Times New Roman"/>
          <w:b/>
          <w:bCs/>
          <w:color w:val="22272F"/>
          <w:sz w:val="23"/>
          <w:szCs w:val="23"/>
        </w:rPr>
        <w:t> Обеспечение реализации положений настоящего Федерального закона ("регуляторная гильотина")</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72" w:anchor="/document/77325293/entry/15"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15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1. </w:t>
      </w:r>
      <w:proofErr w:type="gramStart"/>
      <w:r w:rsidRPr="002A14CB">
        <w:rPr>
          <w:rFonts w:ascii="Times New Roman" w:eastAsia="Times New Roman" w:hAnsi="Times New Roman" w:cs="Times New Roman"/>
          <w:color w:val="22272F"/>
          <w:sz w:val="23"/>
          <w:szCs w:val="23"/>
        </w:rPr>
        <w:t>Правительством Российской Федерации до 1 января 2021 года в соответствии с определенным им </w:t>
      </w:r>
      <w:hyperlink r:id="rId73" w:anchor="/document/75083139/entry/1000" w:history="1">
        <w:r w:rsidRPr="002A14CB">
          <w:rPr>
            <w:rFonts w:ascii="Times New Roman" w:eastAsia="Times New Roman" w:hAnsi="Times New Roman" w:cs="Times New Roman"/>
            <w:color w:val="3272C0"/>
            <w:sz w:val="23"/>
          </w:rPr>
          <w:t>перечнем</w:t>
        </w:r>
      </w:hyperlink>
      <w:r w:rsidRPr="002A14CB">
        <w:rPr>
          <w:rFonts w:ascii="Times New Roman" w:eastAsia="Times New Roman" w:hAnsi="Times New Roman" w:cs="Times New Roman"/>
          <w:color w:val="22272F"/>
          <w:sz w:val="23"/>
          <w:szCs w:val="23"/>
        </w:rPr>
        <w:t>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rsidRPr="002A14CB">
        <w:rPr>
          <w:rFonts w:ascii="Times New Roman" w:eastAsia="Times New Roman" w:hAnsi="Times New Roman" w:cs="Times New Roman"/>
          <w:color w:val="22272F"/>
          <w:sz w:val="23"/>
          <w:szCs w:val="23"/>
        </w:rPr>
        <w:t xml:space="preserve"> государственного контроля (надзора).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2. </w:t>
      </w:r>
      <w:proofErr w:type="gramStart"/>
      <w:r w:rsidRPr="002A14CB">
        <w:rPr>
          <w:rFonts w:ascii="Times New Roman" w:eastAsia="Times New Roman" w:hAnsi="Times New Roman" w:cs="Times New Roman"/>
          <w:color w:val="22272F"/>
          <w:sz w:val="23"/>
          <w:szCs w:val="23"/>
        </w:rP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74" w:anchor="/document/74449388/entry/151" w:history="1">
        <w:r w:rsidRPr="002A14CB">
          <w:rPr>
            <w:rFonts w:ascii="Times New Roman" w:eastAsia="Times New Roman" w:hAnsi="Times New Roman" w:cs="Times New Roman"/>
            <w:color w:val="3272C0"/>
            <w:sz w:val="23"/>
          </w:rPr>
          <w:t>части 1</w:t>
        </w:r>
      </w:hyperlink>
      <w:r w:rsidRPr="002A14CB">
        <w:rPr>
          <w:rFonts w:ascii="Times New Roman" w:eastAsia="Times New Roman" w:hAnsi="Times New Roman" w:cs="Times New Roman"/>
          <w:color w:val="22272F"/>
          <w:sz w:val="23"/>
          <w:szCs w:val="23"/>
        </w:rPr>
        <w:t>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3. </w:t>
      </w:r>
      <w:proofErr w:type="gramStart"/>
      <w:r w:rsidRPr="002A14CB">
        <w:rPr>
          <w:rFonts w:ascii="Times New Roman" w:eastAsia="Times New Roman" w:hAnsi="Times New Roman" w:cs="Times New Roman"/>
          <w:color w:val="22272F"/>
          <w:sz w:val="23"/>
          <w:szCs w:val="23"/>
        </w:rP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75" w:anchor="/document/74449388/entry/151" w:history="1">
        <w:r w:rsidRPr="002A14CB">
          <w:rPr>
            <w:rFonts w:ascii="Times New Roman" w:eastAsia="Times New Roman" w:hAnsi="Times New Roman" w:cs="Times New Roman"/>
            <w:color w:val="3272C0"/>
            <w:sz w:val="23"/>
          </w:rPr>
          <w:t>части 1</w:t>
        </w:r>
      </w:hyperlink>
      <w:r w:rsidRPr="002A14CB">
        <w:rPr>
          <w:rFonts w:ascii="Times New Roman" w:eastAsia="Times New Roman" w:hAnsi="Times New Roman" w:cs="Times New Roman"/>
          <w:color w:val="22272F"/>
          <w:sz w:val="23"/>
          <w:szCs w:val="23"/>
        </w:rPr>
        <w:t>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4. Правительство Российской Федерации вправе определить </w:t>
      </w:r>
      <w:hyperlink r:id="rId76" w:anchor="/document/400170320/entry/1000" w:history="1">
        <w:r w:rsidRPr="002A14CB">
          <w:rPr>
            <w:rFonts w:ascii="Times New Roman" w:eastAsia="Times New Roman" w:hAnsi="Times New Roman" w:cs="Times New Roman"/>
            <w:color w:val="3272C0"/>
            <w:sz w:val="23"/>
          </w:rPr>
          <w:t>перечень</w:t>
        </w:r>
      </w:hyperlink>
      <w:r w:rsidRPr="002A14CB">
        <w:rPr>
          <w:rFonts w:ascii="Times New Roman" w:eastAsia="Times New Roman" w:hAnsi="Times New Roman" w:cs="Times New Roman"/>
          <w:color w:val="22272F"/>
          <w:sz w:val="23"/>
          <w:szCs w:val="23"/>
        </w:rPr>
        <w:t> нормативных правовых актов либо групп нормативных правовых актов, в отношении которых положения </w:t>
      </w:r>
      <w:hyperlink r:id="rId77" w:anchor="/document/74449388/entry/151" w:history="1">
        <w:r w:rsidRPr="002A14CB">
          <w:rPr>
            <w:rFonts w:ascii="Times New Roman" w:eastAsia="Times New Roman" w:hAnsi="Times New Roman" w:cs="Times New Roman"/>
            <w:color w:val="3272C0"/>
            <w:sz w:val="23"/>
          </w:rPr>
          <w:t>частей 1</w:t>
        </w:r>
      </w:hyperlink>
      <w:r w:rsidRPr="002A14CB">
        <w:rPr>
          <w:rFonts w:ascii="Times New Roman" w:eastAsia="Times New Roman" w:hAnsi="Times New Roman" w:cs="Times New Roman"/>
          <w:color w:val="22272F"/>
          <w:sz w:val="23"/>
          <w:szCs w:val="23"/>
        </w:rPr>
        <w:t>, </w:t>
      </w:r>
      <w:hyperlink r:id="rId78" w:anchor="/document/74449388/entry/152" w:history="1">
        <w:r w:rsidRPr="002A14CB">
          <w:rPr>
            <w:rFonts w:ascii="Times New Roman" w:eastAsia="Times New Roman" w:hAnsi="Times New Roman" w:cs="Times New Roman"/>
            <w:color w:val="3272C0"/>
            <w:sz w:val="23"/>
          </w:rPr>
          <w:t>2</w:t>
        </w:r>
      </w:hyperlink>
      <w:r w:rsidRPr="002A14CB">
        <w:rPr>
          <w:rFonts w:ascii="Times New Roman" w:eastAsia="Times New Roman" w:hAnsi="Times New Roman" w:cs="Times New Roman"/>
          <w:color w:val="22272F"/>
          <w:sz w:val="23"/>
          <w:szCs w:val="23"/>
        </w:rPr>
        <w:t> и </w:t>
      </w:r>
      <w:hyperlink r:id="rId79" w:anchor="/document/74449388/entry/153" w:history="1">
        <w:r w:rsidRPr="002A14CB">
          <w:rPr>
            <w:rFonts w:ascii="Times New Roman" w:eastAsia="Times New Roman" w:hAnsi="Times New Roman" w:cs="Times New Roman"/>
            <w:color w:val="3272C0"/>
            <w:sz w:val="23"/>
          </w:rPr>
          <w:t>3</w:t>
        </w:r>
      </w:hyperlink>
      <w:r w:rsidRPr="002A14CB">
        <w:rPr>
          <w:rFonts w:ascii="Times New Roman" w:eastAsia="Times New Roman" w:hAnsi="Times New Roman" w:cs="Times New Roman"/>
          <w:color w:val="22272F"/>
          <w:sz w:val="23"/>
          <w:szCs w:val="23"/>
        </w:rPr>
        <w:t> настоящей статьи не применяются.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5. </w:t>
      </w:r>
      <w:proofErr w:type="gramStart"/>
      <w:r w:rsidRPr="002A14CB">
        <w:rPr>
          <w:rFonts w:ascii="Times New Roman" w:eastAsia="Times New Roman" w:hAnsi="Times New Roman" w:cs="Times New Roman"/>
          <w:color w:val="22272F"/>
          <w:sz w:val="23"/>
          <w:szCs w:val="23"/>
        </w:rPr>
        <w:t>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r:id="rId80" w:anchor="/document/74449388/entry/151" w:history="1">
        <w:r w:rsidRPr="002A14CB">
          <w:rPr>
            <w:rFonts w:ascii="Times New Roman" w:eastAsia="Times New Roman" w:hAnsi="Times New Roman" w:cs="Times New Roman"/>
            <w:color w:val="3272C0"/>
            <w:sz w:val="23"/>
          </w:rPr>
          <w:t>частью 1</w:t>
        </w:r>
      </w:hyperlink>
      <w:r w:rsidRPr="002A14CB">
        <w:rPr>
          <w:rFonts w:ascii="Times New Roman" w:eastAsia="Times New Roman" w:hAnsi="Times New Roman" w:cs="Times New Roman"/>
          <w:color w:val="22272F"/>
          <w:sz w:val="23"/>
          <w:szCs w:val="23"/>
        </w:rPr>
        <w:t> настоящей статьи, утверждаемые в соответствии с </w:t>
      </w:r>
      <w:hyperlink r:id="rId81" w:anchor="/document/74449388/entry/805" w:history="1">
        <w:r w:rsidRPr="002A14CB">
          <w:rPr>
            <w:rFonts w:ascii="Times New Roman" w:eastAsia="Times New Roman" w:hAnsi="Times New Roman" w:cs="Times New Roman"/>
            <w:color w:val="3272C0"/>
            <w:sz w:val="23"/>
          </w:rPr>
          <w:t>частью 5 статьи 8</w:t>
        </w:r>
      </w:hyperlink>
      <w:r w:rsidRPr="002A14CB">
        <w:rPr>
          <w:rFonts w:ascii="Times New Roman" w:eastAsia="Times New Roman" w:hAnsi="Times New Roman" w:cs="Times New Roman"/>
          <w:color w:val="22272F"/>
          <w:sz w:val="23"/>
          <w:szCs w:val="23"/>
        </w:rPr>
        <w:t> настоящего Федерального закона, не могут включаться нормативные правовые акты, вступившие в силу до 1 января 2020 года, за исключением</w:t>
      </w:r>
      <w:proofErr w:type="gramEnd"/>
      <w:r w:rsidRPr="002A14CB">
        <w:rPr>
          <w:rFonts w:ascii="Times New Roman" w:eastAsia="Times New Roman" w:hAnsi="Times New Roman" w:cs="Times New Roman"/>
          <w:color w:val="22272F"/>
          <w:sz w:val="23"/>
          <w:szCs w:val="23"/>
        </w:rP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r:id="rId82" w:anchor="/document/74449388/entry/154" w:history="1">
        <w:r w:rsidRPr="002A14CB">
          <w:rPr>
            <w:rFonts w:ascii="Times New Roman" w:eastAsia="Times New Roman" w:hAnsi="Times New Roman" w:cs="Times New Roman"/>
            <w:color w:val="3272C0"/>
            <w:sz w:val="23"/>
          </w:rPr>
          <w:t>частью 4</w:t>
        </w:r>
      </w:hyperlink>
      <w:r w:rsidRPr="002A14CB">
        <w:rPr>
          <w:rFonts w:ascii="Times New Roman" w:eastAsia="Times New Roman" w:hAnsi="Times New Roman" w:cs="Times New Roman"/>
          <w:color w:val="22272F"/>
          <w:sz w:val="23"/>
          <w:szCs w:val="23"/>
        </w:rPr>
        <w:t> настоящей статьи.</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6. </w:t>
      </w:r>
      <w:proofErr w:type="gramStart"/>
      <w:r w:rsidRPr="002A14CB">
        <w:rPr>
          <w:rFonts w:ascii="Times New Roman" w:eastAsia="Times New Roman" w:hAnsi="Times New Roman" w:cs="Times New Roman"/>
          <w:color w:val="22272F"/>
          <w:sz w:val="23"/>
          <w:szCs w:val="23"/>
        </w:rP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roofErr w:type="gramEnd"/>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xml:space="preserve">7. </w:t>
      </w:r>
      <w:proofErr w:type="gramStart"/>
      <w:r w:rsidRPr="002A14CB">
        <w:rPr>
          <w:rFonts w:ascii="Times New Roman" w:eastAsia="Times New Roman" w:hAnsi="Times New Roman" w:cs="Times New Roman"/>
          <w:color w:val="22272F"/>
          <w:sz w:val="23"/>
          <w:szCs w:val="23"/>
        </w:rP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w:t>
      </w:r>
      <w:r w:rsidRPr="002A14CB">
        <w:rPr>
          <w:rFonts w:ascii="Times New Roman" w:eastAsia="Times New Roman" w:hAnsi="Times New Roman" w:cs="Times New Roman"/>
          <w:color w:val="22272F"/>
          <w:sz w:val="23"/>
          <w:szCs w:val="23"/>
        </w:rPr>
        <w:lastRenderedPageBreak/>
        <w:t>предусмотренных </w:t>
      </w:r>
      <w:hyperlink r:id="rId83" w:anchor="/document/71129190/entry/0" w:history="1">
        <w:r w:rsidRPr="002A14CB">
          <w:rPr>
            <w:rFonts w:ascii="Times New Roman" w:eastAsia="Times New Roman" w:hAnsi="Times New Roman" w:cs="Times New Roman"/>
            <w:color w:val="3272C0"/>
            <w:sz w:val="23"/>
          </w:rPr>
          <w:t>Федеральным законом</w:t>
        </w:r>
      </w:hyperlink>
      <w:r w:rsidRPr="002A14CB">
        <w:rPr>
          <w:rFonts w:ascii="Times New Roman" w:eastAsia="Times New Roman" w:hAnsi="Times New Roman" w:cs="Times New Roman"/>
          <w:color w:val="22272F"/>
          <w:sz w:val="23"/>
          <w:szCs w:val="23"/>
        </w:rPr>
        <w:t xml:space="preserve"> от 13 июля 2015 года N 224-ФЗ "О государственно-частном партнерстве, </w:t>
      </w:r>
      <w:proofErr w:type="spellStart"/>
      <w:r w:rsidRPr="002A14CB">
        <w:rPr>
          <w:rFonts w:ascii="Times New Roman" w:eastAsia="Times New Roman" w:hAnsi="Times New Roman" w:cs="Times New Roman"/>
          <w:color w:val="22272F"/>
          <w:sz w:val="23"/>
          <w:szCs w:val="23"/>
        </w:rPr>
        <w:t>муниципально-частном</w:t>
      </w:r>
      <w:proofErr w:type="spellEnd"/>
      <w:r w:rsidRPr="002A14CB">
        <w:rPr>
          <w:rFonts w:ascii="Times New Roman" w:eastAsia="Times New Roman" w:hAnsi="Times New Roman" w:cs="Times New Roman"/>
          <w:color w:val="22272F"/>
          <w:sz w:val="23"/>
          <w:szCs w:val="23"/>
        </w:rPr>
        <w:t xml:space="preserve"> партнерстве</w:t>
      </w:r>
      <w:proofErr w:type="gramEnd"/>
      <w:r w:rsidRPr="002A14CB">
        <w:rPr>
          <w:rFonts w:ascii="Times New Roman" w:eastAsia="Times New Roman" w:hAnsi="Times New Roman" w:cs="Times New Roman"/>
          <w:color w:val="22272F"/>
          <w:sz w:val="23"/>
          <w:szCs w:val="23"/>
        </w:rP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b/>
          <w:bCs/>
          <w:color w:val="22272F"/>
          <w:sz w:val="23"/>
          <w:szCs w:val="23"/>
        </w:rPr>
      </w:pPr>
      <w:r w:rsidRPr="002A14CB">
        <w:rPr>
          <w:rFonts w:ascii="Times New Roman" w:eastAsia="Times New Roman" w:hAnsi="Times New Roman" w:cs="Times New Roman"/>
          <w:b/>
          <w:bCs/>
          <w:color w:val="22272F"/>
          <w:sz w:val="23"/>
        </w:rPr>
        <w:t>Статья 16.</w:t>
      </w:r>
      <w:r w:rsidRPr="002A14CB">
        <w:rPr>
          <w:rFonts w:ascii="Times New Roman" w:eastAsia="Times New Roman" w:hAnsi="Times New Roman" w:cs="Times New Roman"/>
          <w:b/>
          <w:bCs/>
          <w:color w:val="22272F"/>
          <w:sz w:val="23"/>
          <w:szCs w:val="23"/>
        </w:rPr>
        <w:t> Порядок вступления в силу настоящего Федерального закона</w:t>
      </w:r>
    </w:p>
    <w:p w:rsidR="002A14CB" w:rsidRPr="002A14CB" w:rsidRDefault="002A14CB" w:rsidP="002A14CB">
      <w:pPr>
        <w:shd w:val="clear" w:color="auto" w:fill="F0E9D3"/>
        <w:spacing w:line="240" w:lineRule="auto"/>
        <w:jc w:val="both"/>
        <w:rPr>
          <w:rFonts w:ascii="Times New Roman" w:eastAsia="Times New Roman" w:hAnsi="Times New Roman" w:cs="Times New Roman"/>
          <w:color w:val="464C55"/>
          <w:sz w:val="20"/>
          <w:szCs w:val="20"/>
        </w:rPr>
      </w:pPr>
      <w:r w:rsidRPr="002A14CB">
        <w:rPr>
          <w:rFonts w:ascii="Times New Roman" w:eastAsia="Times New Roman" w:hAnsi="Times New Roman" w:cs="Times New Roman"/>
          <w:color w:val="464C55"/>
          <w:sz w:val="20"/>
          <w:szCs w:val="20"/>
        </w:rPr>
        <w:t>См. </w:t>
      </w:r>
      <w:hyperlink r:id="rId84" w:anchor="/document/77325293/entry/16" w:history="1">
        <w:r w:rsidRPr="002A14CB">
          <w:rPr>
            <w:rFonts w:ascii="Times New Roman" w:eastAsia="Times New Roman" w:hAnsi="Times New Roman" w:cs="Times New Roman"/>
            <w:color w:val="3272C0"/>
            <w:sz w:val="20"/>
          </w:rPr>
          <w:t>комментарии</w:t>
        </w:r>
      </w:hyperlink>
      <w:r w:rsidRPr="002A14CB">
        <w:rPr>
          <w:rFonts w:ascii="Times New Roman" w:eastAsia="Times New Roman" w:hAnsi="Times New Roman" w:cs="Times New Roman"/>
          <w:color w:val="464C55"/>
          <w:sz w:val="20"/>
          <w:szCs w:val="20"/>
        </w:rPr>
        <w:t> к статье 16 настоящего Федерального закона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2. </w:t>
      </w:r>
      <w:hyperlink r:id="rId85" w:anchor="/document/74449388/entry/301" w:history="1">
        <w:r w:rsidRPr="002A14CB">
          <w:rPr>
            <w:rFonts w:ascii="Times New Roman" w:eastAsia="Times New Roman" w:hAnsi="Times New Roman" w:cs="Times New Roman"/>
            <w:color w:val="3272C0"/>
            <w:sz w:val="23"/>
          </w:rPr>
          <w:t>Часть 1 статьи 3</w:t>
        </w:r>
      </w:hyperlink>
      <w:r w:rsidRPr="002A14CB">
        <w:rPr>
          <w:rFonts w:ascii="Times New Roman" w:eastAsia="Times New Roman" w:hAnsi="Times New Roman" w:cs="Times New Roman"/>
          <w:color w:val="22272F"/>
          <w:sz w:val="23"/>
          <w:szCs w:val="23"/>
        </w:rPr>
        <w:t> настоящего Федерального закона вступает в силу с 1 февраля 2021 года.</w:t>
      </w:r>
    </w:p>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3. </w:t>
      </w:r>
      <w:hyperlink r:id="rId86" w:anchor="/document/74449388/entry/120" w:history="1">
        <w:r w:rsidRPr="002A14CB">
          <w:rPr>
            <w:rFonts w:ascii="Times New Roman" w:eastAsia="Times New Roman" w:hAnsi="Times New Roman" w:cs="Times New Roman"/>
            <w:color w:val="3272C0"/>
            <w:sz w:val="23"/>
          </w:rPr>
          <w:t>Части 2</w:t>
        </w:r>
      </w:hyperlink>
      <w:r w:rsidRPr="002A14CB">
        <w:rPr>
          <w:rFonts w:ascii="Times New Roman" w:eastAsia="Times New Roman" w:hAnsi="Times New Roman" w:cs="Times New Roman"/>
          <w:color w:val="22272F"/>
          <w:sz w:val="23"/>
          <w:szCs w:val="23"/>
        </w:rPr>
        <w:t> и </w:t>
      </w:r>
      <w:hyperlink r:id="rId87" w:anchor="/document/74449388/entry/130" w:history="1">
        <w:r w:rsidRPr="002A14CB">
          <w:rPr>
            <w:rFonts w:ascii="Times New Roman" w:eastAsia="Times New Roman" w:hAnsi="Times New Roman" w:cs="Times New Roman"/>
            <w:color w:val="3272C0"/>
            <w:sz w:val="23"/>
          </w:rPr>
          <w:t>3 статьи 10</w:t>
        </w:r>
      </w:hyperlink>
      <w:r w:rsidRPr="002A14CB">
        <w:rPr>
          <w:rFonts w:ascii="Times New Roman" w:eastAsia="Times New Roman" w:hAnsi="Times New Roman" w:cs="Times New Roman"/>
          <w:color w:val="22272F"/>
          <w:sz w:val="23"/>
          <w:szCs w:val="23"/>
        </w:rPr>
        <w:t> настоящего Федерального закона вступают в силу с 1 марта 2021 года.</w:t>
      </w:r>
    </w:p>
    <w:tbl>
      <w:tblPr>
        <w:tblW w:w="5000" w:type="pct"/>
        <w:tblCellMar>
          <w:top w:w="15" w:type="dxa"/>
          <w:left w:w="15" w:type="dxa"/>
          <w:bottom w:w="15" w:type="dxa"/>
          <w:right w:w="15" w:type="dxa"/>
        </w:tblCellMar>
        <w:tblLook w:val="04A0"/>
      </w:tblPr>
      <w:tblGrid>
        <w:gridCol w:w="6256"/>
        <w:gridCol w:w="3129"/>
      </w:tblGrid>
      <w:tr w:rsidR="002A14CB" w:rsidRPr="002A14CB" w:rsidTr="002A14CB">
        <w:tc>
          <w:tcPr>
            <w:tcW w:w="3300" w:type="pct"/>
            <w:vAlign w:val="bottom"/>
            <w:hideMark/>
          </w:tcPr>
          <w:p w:rsidR="002A14CB" w:rsidRPr="002A14CB" w:rsidRDefault="002A14CB" w:rsidP="002A14CB">
            <w:pPr>
              <w:spacing w:after="0" w:line="240" w:lineRule="auto"/>
              <w:rPr>
                <w:rFonts w:ascii="Times New Roman" w:eastAsia="Times New Roman" w:hAnsi="Times New Roman" w:cs="Times New Roman"/>
                <w:sz w:val="24"/>
                <w:szCs w:val="24"/>
              </w:rPr>
            </w:pPr>
            <w:r w:rsidRPr="002A14CB">
              <w:rPr>
                <w:rFonts w:ascii="Times New Roman" w:eastAsia="Times New Roman" w:hAnsi="Times New Roman" w:cs="Times New Roman"/>
                <w:sz w:val="24"/>
                <w:szCs w:val="24"/>
              </w:rPr>
              <w:t>Президент Российской Федерации</w:t>
            </w:r>
          </w:p>
        </w:tc>
        <w:tc>
          <w:tcPr>
            <w:tcW w:w="1650" w:type="pct"/>
            <w:vAlign w:val="bottom"/>
            <w:hideMark/>
          </w:tcPr>
          <w:p w:rsidR="002A14CB" w:rsidRPr="002A14CB" w:rsidRDefault="002A14CB" w:rsidP="002A14CB">
            <w:pPr>
              <w:spacing w:after="0" w:line="240" w:lineRule="auto"/>
              <w:jc w:val="right"/>
              <w:rPr>
                <w:rFonts w:ascii="Times New Roman" w:eastAsia="Times New Roman" w:hAnsi="Times New Roman" w:cs="Times New Roman"/>
                <w:sz w:val="24"/>
                <w:szCs w:val="24"/>
              </w:rPr>
            </w:pPr>
            <w:r w:rsidRPr="002A14CB">
              <w:rPr>
                <w:rFonts w:ascii="Times New Roman" w:eastAsia="Times New Roman" w:hAnsi="Times New Roman" w:cs="Times New Roman"/>
                <w:sz w:val="24"/>
                <w:szCs w:val="24"/>
              </w:rPr>
              <w:t>В. Путин</w:t>
            </w:r>
          </w:p>
        </w:tc>
      </w:tr>
    </w:tbl>
    <w:p w:rsidR="002A14CB" w:rsidRPr="002A14CB" w:rsidRDefault="002A14CB" w:rsidP="002A14CB">
      <w:pPr>
        <w:spacing w:before="100" w:beforeAutospacing="1" w:after="100" w:afterAutospacing="1" w:line="240" w:lineRule="auto"/>
        <w:jc w:val="both"/>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 </w:t>
      </w:r>
    </w:p>
    <w:p w:rsidR="002A14CB" w:rsidRPr="002A14CB" w:rsidRDefault="002A14CB" w:rsidP="002A14CB">
      <w:pPr>
        <w:spacing w:before="100" w:beforeAutospacing="1" w:after="100" w:afterAutospacing="1" w:line="240" w:lineRule="auto"/>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Москва, Кремль</w:t>
      </w:r>
    </w:p>
    <w:p w:rsidR="002A14CB" w:rsidRPr="002A14CB" w:rsidRDefault="002A14CB" w:rsidP="002A14CB">
      <w:pPr>
        <w:spacing w:before="100" w:beforeAutospacing="1" w:after="100" w:afterAutospacing="1" w:line="240" w:lineRule="auto"/>
        <w:rPr>
          <w:rFonts w:ascii="Times New Roman" w:eastAsia="Times New Roman" w:hAnsi="Times New Roman" w:cs="Times New Roman"/>
          <w:color w:val="22272F"/>
          <w:sz w:val="23"/>
          <w:szCs w:val="23"/>
        </w:rPr>
      </w:pPr>
      <w:r w:rsidRPr="002A14CB">
        <w:rPr>
          <w:rFonts w:ascii="Times New Roman" w:eastAsia="Times New Roman" w:hAnsi="Times New Roman" w:cs="Times New Roman"/>
          <w:color w:val="22272F"/>
          <w:sz w:val="23"/>
          <w:szCs w:val="23"/>
        </w:rPr>
        <w:t>31 июля 2020 года</w:t>
      </w:r>
    </w:p>
    <w:p w:rsidR="00517882" w:rsidRPr="007D09C8" w:rsidRDefault="00517882">
      <w:pPr>
        <w:rPr>
          <w:rFonts w:ascii="Times New Roman" w:hAnsi="Times New Roman" w:cs="Times New Roman"/>
          <w:sz w:val="28"/>
          <w:szCs w:val="28"/>
        </w:rPr>
      </w:pPr>
    </w:p>
    <w:sectPr w:rsidR="00517882" w:rsidRPr="007D09C8" w:rsidSect="00057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09C8"/>
    <w:rsid w:val="0005717A"/>
    <w:rsid w:val="002A14CB"/>
    <w:rsid w:val="00517882"/>
    <w:rsid w:val="007D0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7A"/>
  </w:style>
  <w:style w:type="paragraph" w:styleId="4">
    <w:name w:val="heading 4"/>
    <w:basedOn w:val="a"/>
    <w:link w:val="40"/>
    <w:uiPriority w:val="9"/>
    <w:qFormat/>
    <w:rsid w:val="002A14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A14CB"/>
    <w:rPr>
      <w:rFonts w:ascii="Times New Roman" w:eastAsia="Times New Roman" w:hAnsi="Times New Roman" w:cs="Times New Roman"/>
      <w:b/>
      <w:bCs/>
      <w:sz w:val="24"/>
      <w:szCs w:val="24"/>
    </w:rPr>
  </w:style>
  <w:style w:type="paragraph" w:customStyle="1" w:styleId="s3">
    <w:name w:val="s_3"/>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A14CB"/>
  </w:style>
  <w:style w:type="paragraph" w:customStyle="1" w:styleId="s9">
    <w:name w:val="s_9"/>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A14CB"/>
    <w:rPr>
      <w:color w:val="0000FF"/>
      <w:u w:val="single"/>
    </w:rPr>
  </w:style>
  <w:style w:type="paragraph" w:customStyle="1" w:styleId="s15">
    <w:name w:val="s_15"/>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2A14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5552622">
      <w:bodyDiv w:val="1"/>
      <w:marLeft w:val="0"/>
      <w:marRight w:val="0"/>
      <w:marTop w:val="0"/>
      <w:marBottom w:val="0"/>
      <w:divBdr>
        <w:top w:val="none" w:sz="0" w:space="0" w:color="auto"/>
        <w:left w:val="none" w:sz="0" w:space="0" w:color="auto"/>
        <w:bottom w:val="none" w:sz="0" w:space="0" w:color="auto"/>
        <w:right w:val="none" w:sz="0" w:space="0" w:color="auto"/>
      </w:divBdr>
      <w:divsChild>
        <w:div w:id="614289048">
          <w:marLeft w:val="0"/>
          <w:marRight w:val="0"/>
          <w:marTop w:val="240"/>
          <w:marBottom w:val="240"/>
          <w:divBdr>
            <w:top w:val="none" w:sz="0" w:space="0" w:color="auto"/>
            <w:left w:val="none" w:sz="0" w:space="0" w:color="auto"/>
            <w:bottom w:val="none" w:sz="0" w:space="0" w:color="auto"/>
            <w:right w:val="none" w:sz="0" w:space="0" w:color="auto"/>
          </w:divBdr>
        </w:div>
        <w:div w:id="1194540112">
          <w:marLeft w:val="0"/>
          <w:marRight w:val="0"/>
          <w:marTop w:val="240"/>
          <w:marBottom w:val="240"/>
          <w:divBdr>
            <w:top w:val="none" w:sz="0" w:space="0" w:color="auto"/>
            <w:left w:val="none" w:sz="0" w:space="0" w:color="auto"/>
            <w:bottom w:val="none" w:sz="0" w:space="0" w:color="auto"/>
            <w:right w:val="none" w:sz="0" w:space="0" w:color="auto"/>
          </w:divBdr>
        </w:div>
        <w:div w:id="14969966">
          <w:marLeft w:val="0"/>
          <w:marRight w:val="0"/>
          <w:marTop w:val="0"/>
          <w:marBottom w:val="0"/>
          <w:divBdr>
            <w:top w:val="none" w:sz="0" w:space="0" w:color="auto"/>
            <w:left w:val="none" w:sz="0" w:space="0" w:color="auto"/>
            <w:bottom w:val="none" w:sz="0" w:space="0" w:color="auto"/>
            <w:right w:val="none" w:sz="0" w:space="0" w:color="auto"/>
          </w:divBdr>
          <w:divsChild>
            <w:div w:id="1355379878">
              <w:marLeft w:val="0"/>
              <w:marRight w:val="0"/>
              <w:marTop w:val="240"/>
              <w:marBottom w:val="240"/>
              <w:divBdr>
                <w:top w:val="none" w:sz="0" w:space="0" w:color="auto"/>
                <w:left w:val="none" w:sz="0" w:space="0" w:color="auto"/>
                <w:bottom w:val="none" w:sz="0" w:space="0" w:color="auto"/>
                <w:right w:val="none" w:sz="0" w:space="0" w:color="auto"/>
              </w:divBdr>
            </w:div>
            <w:div w:id="878054230">
              <w:marLeft w:val="0"/>
              <w:marRight w:val="0"/>
              <w:marTop w:val="0"/>
              <w:marBottom w:val="0"/>
              <w:divBdr>
                <w:top w:val="none" w:sz="0" w:space="0" w:color="auto"/>
                <w:left w:val="none" w:sz="0" w:space="0" w:color="auto"/>
                <w:bottom w:val="none" w:sz="0" w:space="0" w:color="auto"/>
                <w:right w:val="none" w:sz="0" w:space="0" w:color="auto"/>
              </w:divBdr>
            </w:div>
            <w:div w:id="1226994592">
              <w:marLeft w:val="0"/>
              <w:marRight w:val="0"/>
              <w:marTop w:val="0"/>
              <w:marBottom w:val="0"/>
              <w:divBdr>
                <w:top w:val="none" w:sz="0" w:space="0" w:color="auto"/>
                <w:left w:val="none" w:sz="0" w:space="0" w:color="auto"/>
                <w:bottom w:val="none" w:sz="0" w:space="0" w:color="auto"/>
                <w:right w:val="none" w:sz="0" w:space="0" w:color="auto"/>
              </w:divBdr>
              <w:divsChild>
                <w:div w:id="1986469322">
                  <w:marLeft w:val="0"/>
                  <w:marRight w:val="0"/>
                  <w:marTop w:val="0"/>
                  <w:marBottom w:val="0"/>
                  <w:divBdr>
                    <w:top w:val="none" w:sz="0" w:space="0" w:color="auto"/>
                    <w:left w:val="none" w:sz="0" w:space="0" w:color="auto"/>
                    <w:bottom w:val="none" w:sz="0" w:space="0" w:color="auto"/>
                    <w:right w:val="none" w:sz="0" w:space="0" w:color="auto"/>
                  </w:divBdr>
                </w:div>
                <w:div w:id="1765415136">
                  <w:marLeft w:val="0"/>
                  <w:marRight w:val="0"/>
                  <w:marTop w:val="0"/>
                  <w:marBottom w:val="0"/>
                  <w:divBdr>
                    <w:top w:val="none" w:sz="0" w:space="0" w:color="auto"/>
                    <w:left w:val="none" w:sz="0" w:space="0" w:color="auto"/>
                    <w:bottom w:val="none" w:sz="0" w:space="0" w:color="auto"/>
                    <w:right w:val="none" w:sz="0" w:space="0" w:color="auto"/>
                  </w:divBdr>
                </w:div>
                <w:div w:id="1718315342">
                  <w:marLeft w:val="0"/>
                  <w:marRight w:val="0"/>
                  <w:marTop w:val="0"/>
                  <w:marBottom w:val="0"/>
                  <w:divBdr>
                    <w:top w:val="none" w:sz="0" w:space="0" w:color="auto"/>
                    <w:left w:val="none" w:sz="0" w:space="0" w:color="auto"/>
                    <w:bottom w:val="none" w:sz="0" w:space="0" w:color="auto"/>
                    <w:right w:val="none" w:sz="0" w:space="0" w:color="auto"/>
                  </w:divBdr>
                </w:div>
                <w:div w:id="433092043">
                  <w:marLeft w:val="0"/>
                  <w:marRight w:val="0"/>
                  <w:marTop w:val="0"/>
                  <w:marBottom w:val="0"/>
                  <w:divBdr>
                    <w:top w:val="none" w:sz="0" w:space="0" w:color="auto"/>
                    <w:left w:val="none" w:sz="0" w:space="0" w:color="auto"/>
                    <w:bottom w:val="none" w:sz="0" w:space="0" w:color="auto"/>
                    <w:right w:val="none" w:sz="0" w:space="0" w:color="auto"/>
                  </w:divBdr>
                  <w:divsChild>
                    <w:div w:id="2119375864">
                      <w:marLeft w:val="0"/>
                      <w:marRight w:val="0"/>
                      <w:marTop w:val="240"/>
                      <w:marBottom w:val="240"/>
                      <w:divBdr>
                        <w:top w:val="none" w:sz="0" w:space="0" w:color="auto"/>
                        <w:left w:val="none" w:sz="0" w:space="0" w:color="auto"/>
                        <w:bottom w:val="none" w:sz="0" w:space="0" w:color="auto"/>
                        <w:right w:val="none" w:sz="0" w:space="0" w:color="auto"/>
                      </w:divBdr>
                    </w:div>
                  </w:divsChild>
                </w:div>
                <w:div w:id="140970266">
                  <w:marLeft w:val="0"/>
                  <w:marRight w:val="0"/>
                  <w:marTop w:val="0"/>
                  <w:marBottom w:val="0"/>
                  <w:divBdr>
                    <w:top w:val="none" w:sz="0" w:space="0" w:color="auto"/>
                    <w:left w:val="none" w:sz="0" w:space="0" w:color="auto"/>
                    <w:bottom w:val="none" w:sz="0" w:space="0" w:color="auto"/>
                    <w:right w:val="none" w:sz="0" w:space="0" w:color="auto"/>
                  </w:divBdr>
                </w:div>
                <w:div w:id="1047293338">
                  <w:marLeft w:val="0"/>
                  <w:marRight w:val="0"/>
                  <w:marTop w:val="0"/>
                  <w:marBottom w:val="0"/>
                  <w:divBdr>
                    <w:top w:val="none" w:sz="0" w:space="0" w:color="auto"/>
                    <w:left w:val="none" w:sz="0" w:space="0" w:color="auto"/>
                    <w:bottom w:val="none" w:sz="0" w:space="0" w:color="auto"/>
                    <w:right w:val="none" w:sz="0" w:space="0" w:color="auto"/>
                  </w:divBdr>
                </w:div>
                <w:div w:id="1173376471">
                  <w:marLeft w:val="0"/>
                  <w:marRight w:val="0"/>
                  <w:marTop w:val="0"/>
                  <w:marBottom w:val="0"/>
                  <w:divBdr>
                    <w:top w:val="none" w:sz="0" w:space="0" w:color="auto"/>
                    <w:left w:val="none" w:sz="0" w:space="0" w:color="auto"/>
                    <w:bottom w:val="none" w:sz="0" w:space="0" w:color="auto"/>
                    <w:right w:val="none" w:sz="0" w:space="0" w:color="auto"/>
                  </w:divBdr>
                </w:div>
              </w:divsChild>
            </w:div>
            <w:div w:id="1542398845">
              <w:marLeft w:val="0"/>
              <w:marRight w:val="0"/>
              <w:marTop w:val="0"/>
              <w:marBottom w:val="0"/>
              <w:divBdr>
                <w:top w:val="none" w:sz="0" w:space="0" w:color="auto"/>
                <w:left w:val="none" w:sz="0" w:space="0" w:color="auto"/>
                <w:bottom w:val="none" w:sz="0" w:space="0" w:color="auto"/>
                <w:right w:val="none" w:sz="0" w:space="0" w:color="auto"/>
              </w:divBdr>
            </w:div>
          </w:divsChild>
        </w:div>
        <w:div w:id="1183318694">
          <w:marLeft w:val="0"/>
          <w:marRight w:val="0"/>
          <w:marTop w:val="0"/>
          <w:marBottom w:val="0"/>
          <w:divBdr>
            <w:top w:val="none" w:sz="0" w:space="0" w:color="auto"/>
            <w:left w:val="none" w:sz="0" w:space="0" w:color="auto"/>
            <w:bottom w:val="none" w:sz="0" w:space="0" w:color="auto"/>
            <w:right w:val="none" w:sz="0" w:space="0" w:color="auto"/>
          </w:divBdr>
          <w:divsChild>
            <w:div w:id="1879390536">
              <w:marLeft w:val="0"/>
              <w:marRight w:val="0"/>
              <w:marTop w:val="240"/>
              <w:marBottom w:val="240"/>
              <w:divBdr>
                <w:top w:val="none" w:sz="0" w:space="0" w:color="auto"/>
                <w:left w:val="none" w:sz="0" w:space="0" w:color="auto"/>
                <w:bottom w:val="none" w:sz="0" w:space="0" w:color="auto"/>
                <w:right w:val="none" w:sz="0" w:space="0" w:color="auto"/>
              </w:divBdr>
            </w:div>
            <w:div w:id="248858258">
              <w:marLeft w:val="0"/>
              <w:marRight w:val="0"/>
              <w:marTop w:val="0"/>
              <w:marBottom w:val="0"/>
              <w:divBdr>
                <w:top w:val="none" w:sz="0" w:space="0" w:color="auto"/>
                <w:left w:val="none" w:sz="0" w:space="0" w:color="auto"/>
                <w:bottom w:val="none" w:sz="0" w:space="0" w:color="auto"/>
                <w:right w:val="none" w:sz="0" w:space="0" w:color="auto"/>
              </w:divBdr>
            </w:div>
            <w:div w:id="1500147055">
              <w:marLeft w:val="0"/>
              <w:marRight w:val="0"/>
              <w:marTop w:val="0"/>
              <w:marBottom w:val="0"/>
              <w:divBdr>
                <w:top w:val="none" w:sz="0" w:space="0" w:color="auto"/>
                <w:left w:val="none" w:sz="0" w:space="0" w:color="auto"/>
                <w:bottom w:val="none" w:sz="0" w:space="0" w:color="auto"/>
                <w:right w:val="none" w:sz="0" w:space="0" w:color="auto"/>
              </w:divBdr>
            </w:div>
            <w:div w:id="1563447867">
              <w:marLeft w:val="0"/>
              <w:marRight w:val="0"/>
              <w:marTop w:val="0"/>
              <w:marBottom w:val="0"/>
              <w:divBdr>
                <w:top w:val="none" w:sz="0" w:space="0" w:color="auto"/>
                <w:left w:val="none" w:sz="0" w:space="0" w:color="auto"/>
                <w:bottom w:val="none" w:sz="0" w:space="0" w:color="auto"/>
                <w:right w:val="none" w:sz="0" w:space="0" w:color="auto"/>
              </w:divBdr>
            </w:div>
            <w:div w:id="1011182093">
              <w:marLeft w:val="0"/>
              <w:marRight w:val="0"/>
              <w:marTop w:val="0"/>
              <w:marBottom w:val="0"/>
              <w:divBdr>
                <w:top w:val="none" w:sz="0" w:space="0" w:color="auto"/>
                <w:left w:val="none" w:sz="0" w:space="0" w:color="auto"/>
                <w:bottom w:val="none" w:sz="0" w:space="0" w:color="auto"/>
                <w:right w:val="none" w:sz="0" w:space="0" w:color="auto"/>
              </w:divBdr>
            </w:div>
            <w:div w:id="226653067">
              <w:marLeft w:val="0"/>
              <w:marRight w:val="0"/>
              <w:marTop w:val="0"/>
              <w:marBottom w:val="0"/>
              <w:divBdr>
                <w:top w:val="none" w:sz="0" w:space="0" w:color="auto"/>
                <w:left w:val="none" w:sz="0" w:space="0" w:color="auto"/>
                <w:bottom w:val="none" w:sz="0" w:space="0" w:color="auto"/>
                <w:right w:val="none" w:sz="0" w:space="0" w:color="auto"/>
              </w:divBdr>
            </w:div>
            <w:div w:id="1033195034">
              <w:marLeft w:val="0"/>
              <w:marRight w:val="0"/>
              <w:marTop w:val="0"/>
              <w:marBottom w:val="0"/>
              <w:divBdr>
                <w:top w:val="none" w:sz="0" w:space="0" w:color="auto"/>
                <w:left w:val="none" w:sz="0" w:space="0" w:color="auto"/>
                <w:bottom w:val="none" w:sz="0" w:space="0" w:color="auto"/>
                <w:right w:val="none" w:sz="0" w:space="0" w:color="auto"/>
              </w:divBdr>
            </w:div>
            <w:div w:id="1801412156">
              <w:marLeft w:val="0"/>
              <w:marRight w:val="0"/>
              <w:marTop w:val="0"/>
              <w:marBottom w:val="0"/>
              <w:divBdr>
                <w:top w:val="none" w:sz="0" w:space="0" w:color="auto"/>
                <w:left w:val="none" w:sz="0" w:space="0" w:color="auto"/>
                <w:bottom w:val="none" w:sz="0" w:space="0" w:color="auto"/>
                <w:right w:val="none" w:sz="0" w:space="0" w:color="auto"/>
              </w:divBdr>
            </w:div>
            <w:div w:id="1526746142">
              <w:marLeft w:val="0"/>
              <w:marRight w:val="0"/>
              <w:marTop w:val="0"/>
              <w:marBottom w:val="0"/>
              <w:divBdr>
                <w:top w:val="none" w:sz="0" w:space="0" w:color="auto"/>
                <w:left w:val="none" w:sz="0" w:space="0" w:color="auto"/>
                <w:bottom w:val="none" w:sz="0" w:space="0" w:color="auto"/>
                <w:right w:val="none" w:sz="0" w:space="0" w:color="auto"/>
              </w:divBdr>
            </w:div>
            <w:div w:id="957834884">
              <w:marLeft w:val="0"/>
              <w:marRight w:val="0"/>
              <w:marTop w:val="0"/>
              <w:marBottom w:val="0"/>
              <w:divBdr>
                <w:top w:val="none" w:sz="0" w:space="0" w:color="auto"/>
                <w:left w:val="none" w:sz="0" w:space="0" w:color="auto"/>
                <w:bottom w:val="none" w:sz="0" w:space="0" w:color="auto"/>
                <w:right w:val="none" w:sz="0" w:space="0" w:color="auto"/>
              </w:divBdr>
            </w:div>
            <w:div w:id="2081174100">
              <w:marLeft w:val="0"/>
              <w:marRight w:val="0"/>
              <w:marTop w:val="0"/>
              <w:marBottom w:val="0"/>
              <w:divBdr>
                <w:top w:val="none" w:sz="0" w:space="0" w:color="auto"/>
                <w:left w:val="none" w:sz="0" w:space="0" w:color="auto"/>
                <w:bottom w:val="none" w:sz="0" w:space="0" w:color="auto"/>
                <w:right w:val="none" w:sz="0" w:space="0" w:color="auto"/>
              </w:divBdr>
            </w:div>
            <w:div w:id="1628465500">
              <w:marLeft w:val="0"/>
              <w:marRight w:val="0"/>
              <w:marTop w:val="0"/>
              <w:marBottom w:val="0"/>
              <w:divBdr>
                <w:top w:val="none" w:sz="0" w:space="0" w:color="auto"/>
                <w:left w:val="none" w:sz="0" w:space="0" w:color="auto"/>
                <w:bottom w:val="none" w:sz="0" w:space="0" w:color="auto"/>
                <w:right w:val="none" w:sz="0" w:space="0" w:color="auto"/>
              </w:divBdr>
            </w:div>
            <w:div w:id="596865199">
              <w:marLeft w:val="0"/>
              <w:marRight w:val="0"/>
              <w:marTop w:val="0"/>
              <w:marBottom w:val="0"/>
              <w:divBdr>
                <w:top w:val="none" w:sz="0" w:space="0" w:color="auto"/>
                <w:left w:val="none" w:sz="0" w:space="0" w:color="auto"/>
                <w:bottom w:val="none" w:sz="0" w:space="0" w:color="auto"/>
                <w:right w:val="none" w:sz="0" w:space="0" w:color="auto"/>
              </w:divBdr>
            </w:div>
            <w:div w:id="1675760309">
              <w:marLeft w:val="0"/>
              <w:marRight w:val="0"/>
              <w:marTop w:val="0"/>
              <w:marBottom w:val="0"/>
              <w:divBdr>
                <w:top w:val="none" w:sz="0" w:space="0" w:color="auto"/>
                <w:left w:val="none" w:sz="0" w:space="0" w:color="auto"/>
                <w:bottom w:val="none" w:sz="0" w:space="0" w:color="auto"/>
                <w:right w:val="none" w:sz="0" w:space="0" w:color="auto"/>
              </w:divBdr>
              <w:divsChild>
                <w:div w:id="5389772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84044239">
          <w:marLeft w:val="0"/>
          <w:marRight w:val="0"/>
          <w:marTop w:val="0"/>
          <w:marBottom w:val="0"/>
          <w:divBdr>
            <w:top w:val="none" w:sz="0" w:space="0" w:color="auto"/>
            <w:left w:val="none" w:sz="0" w:space="0" w:color="auto"/>
            <w:bottom w:val="none" w:sz="0" w:space="0" w:color="auto"/>
            <w:right w:val="none" w:sz="0" w:space="0" w:color="auto"/>
          </w:divBdr>
          <w:divsChild>
            <w:div w:id="579557312">
              <w:marLeft w:val="0"/>
              <w:marRight w:val="0"/>
              <w:marTop w:val="240"/>
              <w:marBottom w:val="240"/>
              <w:divBdr>
                <w:top w:val="none" w:sz="0" w:space="0" w:color="auto"/>
                <w:left w:val="none" w:sz="0" w:space="0" w:color="auto"/>
                <w:bottom w:val="none" w:sz="0" w:space="0" w:color="auto"/>
                <w:right w:val="none" w:sz="0" w:space="0" w:color="auto"/>
              </w:divBdr>
            </w:div>
            <w:div w:id="2117867378">
              <w:marLeft w:val="0"/>
              <w:marRight w:val="0"/>
              <w:marTop w:val="0"/>
              <w:marBottom w:val="0"/>
              <w:divBdr>
                <w:top w:val="none" w:sz="0" w:space="0" w:color="auto"/>
                <w:left w:val="none" w:sz="0" w:space="0" w:color="auto"/>
                <w:bottom w:val="none" w:sz="0" w:space="0" w:color="auto"/>
                <w:right w:val="none" w:sz="0" w:space="0" w:color="auto"/>
              </w:divBdr>
              <w:divsChild>
                <w:div w:id="2072001427">
                  <w:marLeft w:val="0"/>
                  <w:marRight w:val="0"/>
                  <w:marTop w:val="240"/>
                  <w:marBottom w:val="240"/>
                  <w:divBdr>
                    <w:top w:val="none" w:sz="0" w:space="0" w:color="auto"/>
                    <w:left w:val="none" w:sz="0" w:space="0" w:color="auto"/>
                    <w:bottom w:val="none" w:sz="0" w:space="0" w:color="auto"/>
                    <w:right w:val="none" w:sz="0" w:space="0" w:color="auto"/>
                  </w:divBdr>
                </w:div>
              </w:divsChild>
            </w:div>
            <w:div w:id="1994486452">
              <w:marLeft w:val="0"/>
              <w:marRight w:val="0"/>
              <w:marTop w:val="0"/>
              <w:marBottom w:val="0"/>
              <w:divBdr>
                <w:top w:val="none" w:sz="0" w:space="0" w:color="auto"/>
                <w:left w:val="none" w:sz="0" w:space="0" w:color="auto"/>
                <w:bottom w:val="none" w:sz="0" w:space="0" w:color="auto"/>
                <w:right w:val="none" w:sz="0" w:space="0" w:color="auto"/>
              </w:divBdr>
            </w:div>
            <w:div w:id="1258707169">
              <w:marLeft w:val="0"/>
              <w:marRight w:val="0"/>
              <w:marTop w:val="0"/>
              <w:marBottom w:val="0"/>
              <w:divBdr>
                <w:top w:val="none" w:sz="0" w:space="0" w:color="auto"/>
                <w:left w:val="none" w:sz="0" w:space="0" w:color="auto"/>
                <w:bottom w:val="none" w:sz="0" w:space="0" w:color="auto"/>
                <w:right w:val="none" w:sz="0" w:space="0" w:color="auto"/>
              </w:divBdr>
              <w:divsChild>
                <w:div w:id="387383978">
                  <w:marLeft w:val="0"/>
                  <w:marRight w:val="0"/>
                  <w:marTop w:val="240"/>
                  <w:marBottom w:val="240"/>
                  <w:divBdr>
                    <w:top w:val="none" w:sz="0" w:space="0" w:color="auto"/>
                    <w:left w:val="none" w:sz="0" w:space="0" w:color="auto"/>
                    <w:bottom w:val="none" w:sz="0" w:space="0" w:color="auto"/>
                    <w:right w:val="none" w:sz="0" w:space="0" w:color="auto"/>
                  </w:divBdr>
                </w:div>
              </w:divsChild>
            </w:div>
            <w:div w:id="1652637159">
              <w:marLeft w:val="0"/>
              <w:marRight w:val="0"/>
              <w:marTop w:val="0"/>
              <w:marBottom w:val="0"/>
              <w:divBdr>
                <w:top w:val="none" w:sz="0" w:space="0" w:color="auto"/>
                <w:left w:val="none" w:sz="0" w:space="0" w:color="auto"/>
                <w:bottom w:val="none" w:sz="0" w:space="0" w:color="auto"/>
                <w:right w:val="none" w:sz="0" w:space="0" w:color="auto"/>
              </w:divBdr>
            </w:div>
            <w:div w:id="1486779814">
              <w:marLeft w:val="0"/>
              <w:marRight w:val="0"/>
              <w:marTop w:val="0"/>
              <w:marBottom w:val="0"/>
              <w:divBdr>
                <w:top w:val="none" w:sz="0" w:space="0" w:color="auto"/>
                <w:left w:val="none" w:sz="0" w:space="0" w:color="auto"/>
                <w:bottom w:val="none" w:sz="0" w:space="0" w:color="auto"/>
                <w:right w:val="none" w:sz="0" w:space="0" w:color="auto"/>
              </w:divBdr>
            </w:div>
            <w:div w:id="2087651539">
              <w:marLeft w:val="0"/>
              <w:marRight w:val="0"/>
              <w:marTop w:val="0"/>
              <w:marBottom w:val="0"/>
              <w:divBdr>
                <w:top w:val="none" w:sz="0" w:space="0" w:color="auto"/>
                <w:left w:val="none" w:sz="0" w:space="0" w:color="auto"/>
                <w:bottom w:val="none" w:sz="0" w:space="0" w:color="auto"/>
                <w:right w:val="none" w:sz="0" w:space="0" w:color="auto"/>
              </w:divBdr>
            </w:div>
            <w:div w:id="397246107">
              <w:marLeft w:val="0"/>
              <w:marRight w:val="0"/>
              <w:marTop w:val="0"/>
              <w:marBottom w:val="0"/>
              <w:divBdr>
                <w:top w:val="none" w:sz="0" w:space="0" w:color="auto"/>
                <w:left w:val="none" w:sz="0" w:space="0" w:color="auto"/>
                <w:bottom w:val="none" w:sz="0" w:space="0" w:color="auto"/>
                <w:right w:val="none" w:sz="0" w:space="0" w:color="auto"/>
              </w:divBdr>
            </w:div>
            <w:div w:id="778371830">
              <w:marLeft w:val="0"/>
              <w:marRight w:val="0"/>
              <w:marTop w:val="0"/>
              <w:marBottom w:val="0"/>
              <w:divBdr>
                <w:top w:val="none" w:sz="0" w:space="0" w:color="auto"/>
                <w:left w:val="none" w:sz="0" w:space="0" w:color="auto"/>
                <w:bottom w:val="none" w:sz="0" w:space="0" w:color="auto"/>
                <w:right w:val="none" w:sz="0" w:space="0" w:color="auto"/>
              </w:divBdr>
            </w:div>
            <w:div w:id="461850673">
              <w:marLeft w:val="0"/>
              <w:marRight w:val="0"/>
              <w:marTop w:val="0"/>
              <w:marBottom w:val="0"/>
              <w:divBdr>
                <w:top w:val="none" w:sz="0" w:space="0" w:color="auto"/>
                <w:left w:val="none" w:sz="0" w:space="0" w:color="auto"/>
                <w:bottom w:val="none" w:sz="0" w:space="0" w:color="auto"/>
                <w:right w:val="none" w:sz="0" w:space="0" w:color="auto"/>
              </w:divBdr>
            </w:div>
          </w:divsChild>
        </w:div>
        <w:div w:id="1675061879">
          <w:marLeft w:val="0"/>
          <w:marRight w:val="0"/>
          <w:marTop w:val="0"/>
          <w:marBottom w:val="0"/>
          <w:divBdr>
            <w:top w:val="none" w:sz="0" w:space="0" w:color="auto"/>
            <w:left w:val="none" w:sz="0" w:space="0" w:color="auto"/>
            <w:bottom w:val="none" w:sz="0" w:space="0" w:color="auto"/>
            <w:right w:val="none" w:sz="0" w:space="0" w:color="auto"/>
          </w:divBdr>
          <w:divsChild>
            <w:div w:id="667176457">
              <w:marLeft w:val="0"/>
              <w:marRight w:val="0"/>
              <w:marTop w:val="240"/>
              <w:marBottom w:val="240"/>
              <w:divBdr>
                <w:top w:val="none" w:sz="0" w:space="0" w:color="auto"/>
                <w:left w:val="none" w:sz="0" w:space="0" w:color="auto"/>
                <w:bottom w:val="none" w:sz="0" w:space="0" w:color="auto"/>
                <w:right w:val="none" w:sz="0" w:space="0" w:color="auto"/>
              </w:divBdr>
            </w:div>
            <w:div w:id="1222331084">
              <w:marLeft w:val="0"/>
              <w:marRight w:val="0"/>
              <w:marTop w:val="0"/>
              <w:marBottom w:val="0"/>
              <w:divBdr>
                <w:top w:val="none" w:sz="0" w:space="0" w:color="auto"/>
                <w:left w:val="none" w:sz="0" w:space="0" w:color="auto"/>
                <w:bottom w:val="none" w:sz="0" w:space="0" w:color="auto"/>
                <w:right w:val="none" w:sz="0" w:space="0" w:color="auto"/>
              </w:divBdr>
            </w:div>
            <w:div w:id="44060901">
              <w:marLeft w:val="0"/>
              <w:marRight w:val="0"/>
              <w:marTop w:val="0"/>
              <w:marBottom w:val="0"/>
              <w:divBdr>
                <w:top w:val="none" w:sz="0" w:space="0" w:color="auto"/>
                <w:left w:val="none" w:sz="0" w:space="0" w:color="auto"/>
                <w:bottom w:val="none" w:sz="0" w:space="0" w:color="auto"/>
                <w:right w:val="none" w:sz="0" w:space="0" w:color="auto"/>
              </w:divBdr>
            </w:div>
            <w:div w:id="100760896">
              <w:marLeft w:val="0"/>
              <w:marRight w:val="0"/>
              <w:marTop w:val="0"/>
              <w:marBottom w:val="0"/>
              <w:divBdr>
                <w:top w:val="none" w:sz="0" w:space="0" w:color="auto"/>
                <w:left w:val="none" w:sz="0" w:space="0" w:color="auto"/>
                <w:bottom w:val="none" w:sz="0" w:space="0" w:color="auto"/>
                <w:right w:val="none" w:sz="0" w:space="0" w:color="auto"/>
              </w:divBdr>
            </w:div>
            <w:div w:id="823474708">
              <w:marLeft w:val="0"/>
              <w:marRight w:val="0"/>
              <w:marTop w:val="0"/>
              <w:marBottom w:val="0"/>
              <w:divBdr>
                <w:top w:val="none" w:sz="0" w:space="0" w:color="auto"/>
                <w:left w:val="none" w:sz="0" w:space="0" w:color="auto"/>
                <w:bottom w:val="none" w:sz="0" w:space="0" w:color="auto"/>
                <w:right w:val="none" w:sz="0" w:space="0" w:color="auto"/>
              </w:divBdr>
            </w:div>
            <w:div w:id="802045565">
              <w:marLeft w:val="0"/>
              <w:marRight w:val="0"/>
              <w:marTop w:val="0"/>
              <w:marBottom w:val="0"/>
              <w:divBdr>
                <w:top w:val="none" w:sz="0" w:space="0" w:color="auto"/>
                <w:left w:val="none" w:sz="0" w:space="0" w:color="auto"/>
                <w:bottom w:val="none" w:sz="0" w:space="0" w:color="auto"/>
                <w:right w:val="none" w:sz="0" w:space="0" w:color="auto"/>
              </w:divBdr>
            </w:div>
          </w:divsChild>
        </w:div>
        <w:div w:id="813568696">
          <w:marLeft w:val="0"/>
          <w:marRight w:val="0"/>
          <w:marTop w:val="0"/>
          <w:marBottom w:val="0"/>
          <w:divBdr>
            <w:top w:val="none" w:sz="0" w:space="0" w:color="auto"/>
            <w:left w:val="none" w:sz="0" w:space="0" w:color="auto"/>
            <w:bottom w:val="none" w:sz="0" w:space="0" w:color="auto"/>
            <w:right w:val="none" w:sz="0" w:space="0" w:color="auto"/>
          </w:divBdr>
          <w:divsChild>
            <w:div w:id="174659751">
              <w:marLeft w:val="0"/>
              <w:marRight w:val="0"/>
              <w:marTop w:val="240"/>
              <w:marBottom w:val="240"/>
              <w:divBdr>
                <w:top w:val="none" w:sz="0" w:space="0" w:color="auto"/>
                <w:left w:val="none" w:sz="0" w:space="0" w:color="auto"/>
                <w:bottom w:val="none" w:sz="0" w:space="0" w:color="auto"/>
                <w:right w:val="none" w:sz="0" w:space="0" w:color="auto"/>
              </w:divBdr>
            </w:div>
            <w:div w:id="1086612057">
              <w:marLeft w:val="0"/>
              <w:marRight w:val="0"/>
              <w:marTop w:val="0"/>
              <w:marBottom w:val="0"/>
              <w:divBdr>
                <w:top w:val="none" w:sz="0" w:space="0" w:color="auto"/>
                <w:left w:val="none" w:sz="0" w:space="0" w:color="auto"/>
                <w:bottom w:val="none" w:sz="0" w:space="0" w:color="auto"/>
                <w:right w:val="none" w:sz="0" w:space="0" w:color="auto"/>
              </w:divBdr>
            </w:div>
            <w:div w:id="89356728">
              <w:marLeft w:val="0"/>
              <w:marRight w:val="0"/>
              <w:marTop w:val="0"/>
              <w:marBottom w:val="0"/>
              <w:divBdr>
                <w:top w:val="none" w:sz="0" w:space="0" w:color="auto"/>
                <w:left w:val="none" w:sz="0" w:space="0" w:color="auto"/>
                <w:bottom w:val="none" w:sz="0" w:space="0" w:color="auto"/>
                <w:right w:val="none" w:sz="0" w:space="0" w:color="auto"/>
              </w:divBdr>
            </w:div>
            <w:div w:id="861280402">
              <w:marLeft w:val="0"/>
              <w:marRight w:val="0"/>
              <w:marTop w:val="0"/>
              <w:marBottom w:val="0"/>
              <w:divBdr>
                <w:top w:val="none" w:sz="0" w:space="0" w:color="auto"/>
                <w:left w:val="none" w:sz="0" w:space="0" w:color="auto"/>
                <w:bottom w:val="none" w:sz="0" w:space="0" w:color="auto"/>
                <w:right w:val="none" w:sz="0" w:space="0" w:color="auto"/>
              </w:divBdr>
            </w:div>
          </w:divsChild>
        </w:div>
        <w:div w:id="282613965">
          <w:marLeft w:val="0"/>
          <w:marRight w:val="0"/>
          <w:marTop w:val="0"/>
          <w:marBottom w:val="0"/>
          <w:divBdr>
            <w:top w:val="none" w:sz="0" w:space="0" w:color="auto"/>
            <w:left w:val="none" w:sz="0" w:space="0" w:color="auto"/>
            <w:bottom w:val="none" w:sz="0" w:space="0" w:color="auto"/>
            <w:right w:val="none" w:sz="0" w:space="0" w:color="auto"/>
          </w:divBdr>
          <w:divsChild>
            <w:div w:id="406614944">
              <w:marLeft w:val="0"/>
              <w:marRight w:val="0"/>
              <w:marTop w:val="240"/>
              <w:marBottom w:val="240"/>
              <w:divBdr>
                <w:top w:val="none" w:sz="0" w:space="0" w:color="auto"/>
                <w:left w:val="none" w:sz="0" w:space="0" w:color="auto"/>
                <w:bottom w:val="none" w:sz="0" w:space="0" w:color="auto"/>
                <w:right w:val="none" w:sz="0" w:space="0" w:color="auto"/>
              </w:divBdr>
            </w:div>
            <w:div w:id="1942299067">
              <w:marLeft w:val="0"/>
              <w:marRight w:val="0"/>
              <w:marTop w:val="0"/>
              <w:marBottom w:val="0"/>
              <w:divBdr>
                <w:top w:val="none" w:sz="0" w:space="0" w:color="auto"/>
                <w:left w:val="none" w:sz="0" w:space="0" w:color="auto"/>
                <w:bottom w:val="none" w:sz="0" w:space="0" w:color="auto"/>
                <w:right w:val="none" w:sz="0" w:space="0" w:color="auto"/>
              </w:divBdr>
            </w:div>
            <w:div w:id="575210438">
              <w:marLeft w:val="0"/>
              <w:marRight w:val="0"/>
              <w:marTop w:val="0"/>
              <w:marBottom w:val="0"/>
              <w:divBdr>
                <w:top w:val="none" w:sz="0" w:space="0" w:color="auto"/>
                <w:left w:val="none" w:sz="0" w:space="0" w:color="auto"/>
                <w:bottom w:val="none" w:sz="0" w:space="0" w:color="auto"/>
                <w:right w:val="none" w:sz="0" w:space="0" w:color="auto"/>
              </w:divBdr>
            </w:div>
            <w:div w:id="1211921279">
              <w:marLeft w:val="0"/>
              <w:marRight w:val="0"/>
              <w:marTop w:val="0"/>
              <w:marBottom w:val="0"/>
              <w:divBdr>
                <w:top w:val="none" w:sz="0" w:space="0" w:color="auto"/>
                <w:left w:val="none" w:sz="0" w:space="0" w:color="auto"/>
                <w:bottom w:val="none" w:sz="0" w:space="0" w:color="auto"/>
                <w:right w:val="none" w:sz="0" w:space="0" w:color="auto"/>
              </w:divBdr>
            </w:div>
            <w:div w:id="1910194691">
              <w:marLeft w:val="0"/>
              <w:marRight w:val="0"/>
              <w:marTop w:val="0"/>
              <w:marBottom w:val="0"/>
              <w:divBdr>
                <w:top w:val="none" w:sz="0" w:space="0" w:color="auto"/>
                <w:left w:val="none" w:sz="0" w:space="0" w:color="auto"/>
                <w:bottom w:val="none" w:sz="0" w:space="0" w:color="auto"/>
                <w:right w:val="none" w:sz="0" w:space="0" w:color="auto"/>
              </w:divBdr>
            </w:div>
          </w:divsChild>
        </w:div>
        <w:div w:id="1117987651">
          <w:marLeft w:val="0"/>
          <w:marRight w:val="0"/>
          <w:marTop w:val="0"/>
          <w:marBottom w:val="0"/>
          <w:divBdr>
            <w:top w:val="none" w:sz="0" w:space="0" w:color="auto"/>
            <w:left w:val="none" w:sz="0" w:space="0" w:color="auto"/>
            <w:bottom w:val="none" w:sz="0" w:space="0" w:color="auto"/>
            <w:right w:val="none" w:sz="0" w:space="0" w:color="auto"/>
          </w:divBdr>
          <w:divsChild>
            <w:div w:id="1529415221">
              <w:marLeft w:val="0"/>
              <w:marRight w:val="0"/>
              <w:marTop w:val="240"/>
              <w:marBottom w:val="240"/>
              <w:divBdr>
                <w:top w:val="none" w:sz="0" w:space="0" w:color="auto"/>
                <w:left w:val="none" w:sz="0" w:space="0" w:color="auto"/>
                <w:bottom w:val="none" w:sz="0" w:space="0" w:color="auto"/>
                <w:right w:val="none" w:sz="0" w:space="0" w:color="auto"/>
              </w:divBdr>
            </w:div>
            <w:div w:id="796294239">
              <w:marLeft w:val="0"/>
              <w:marRight w:val="0"/>
              <w:marTop w:val="0"/>
              <w:marBottom w:val="0"/>
              <w:divBdr>
                <w:top w:val="none" w:sz="0" w:space="0" w:color="auto"/>
                <w:left w:val="none" w:sz="0" w:space="0" w:color="auto"/>
                <w:bottom w:val="none" w:sz="0" w:space="0" w:color="auto"/>
                <w:right w:val="none" w:sz="0" w:space="0" w:color="auto"/>
              </w:divBdr>
            </w:div>
            <w:div w:id="1709447712">
              <w:marLeft w:val="0"/>
              <w:marRight w:val="0"/>
              <w:marTop w:val="0"/>
              <w:marBottom w:val="0"/>
              <w:divBdr>
                <w:top w:val="none" w:sz="0" w:space="0" w:color="auto"/>
                <w:left w:val="none" w:sz="0" w:space="0" w:color="auto"/>
                <w:bottom w:val="none" w:sz="0" w:space="0" w:color="auto"/>
                <w:right w:val="none" w:sz="0" w:space="0" w:color="auto"/>
              </w:divBdr>
            </w:div>
            <w:div w:id="1220096746">
              <w:marLeft w:val="0"/>
              <w:marRight w:val="0"/>
              <w:marTop w:val="0"/>
              <w:marBottom w:val="0"/>
              <w:divBdr>
                <w:top w:val="none" w:sz="0" w:space="0" w:color="auto"/>
                <w:left w:val="none" w:sz="0" w:space="0" w:color="auto"/>
                <w:bottom w:val="none" w:sz="0" w:space="0" w:color="auto"/>
                <w:right w:val="none" w:sz="0" w:space="0" w:color="auto"/>
              </w:divBdr>
            </w:div>
          </w:divsChild>
        </w:div>
        <w:div w:id="1699772664">
          <w:marLeft w:val="0"/>
          <w:marRight w:val="0"/>
          <w:marTop w:val="0"/>
          <w:marBottom w:val="0"/>
          <w:divBdr>
            <w:top w:val="none" w:sz="0" w:space="0" w:color="auto"/>
            <w:left w:val="none" w:sz="0" w:space="0" w:color="auto"/>
            <w:bottom w:val="none" w:sz="0" w:space="0" w:color="auto"/>
            <w:right w:val="none" w:sz="0" w:space="0" w:color="auto"/>
          </w:divBdr>
          <w:divsChild>
            <w:div w:id="1486974715">
              <w:marLeft w:val="0"/>
              <w:marRight w:val="0"/>
              <w:marTop w:val="240"/>
              <w:marBottom w:val="240"/>
              <w:divBdr>
                <w:top w:val="none" w:sz="0" w:space="0" w:color="auto"/>
                <w:left w:val="none" w:sz="0" w:space="0" w:color="auto"/>
                <w:bottom w:val="none" w:sz="0" w:space="0" w:color="auto"/>
                <w:right w:val="none" w:sz="0" w:space="0" w:color="auto"/>
              </w:divBdr>
            </w:div>
            <w:div w:id="741567206">
              <w:marLeft w:val="0"/>
              <w:marRight w:val="0"/>
              <w:marTop w:val="0"/>
              <w:marBottom w:val="0"/>
              <w:divBdr>
                <w:top w:val="none" w:sz="0" w:space="0" w:color="auto"/>
                <w:left w:val="none" w:sz="0" w:space="0" w:color="auto"/>
                <w:bottom w:val="none" w:sz="0" w:space="0" w:color="auto"/>
                <w:right w:val="none" w:sz="0" w:space="0" w:color="auto"/>
              </w:divBdr>
            </w:div>
            <w:div w:id="572858123">
              <w:marLeft w:val="0"/>
              <w:marRight w:val="0"/>
              <w:marTop w:val="0"/>
              <w:marBottom w:val="0"/>
              <w:divBdr>
                <w:top w:val="none" w:sz="0" w:space="0" w:color="auto"/>
                <w:left w:val="none" w:sz="0" w:space="0" w:color="auto"/>
                <w:bottom w:val="none" w:sz="0" w:space="0" w:color="auto"/>
                <w:right w:val="none" w:sz="0" w:space="0" w:color="auto"/>
              </w:divBdr>
            </w:div>
            <w:div w:id="109205294">
              <w:marLeft w:val="0"/>
              <w:marRight w:val="0"/>
              <w:marTop w:val="0"/>
              <w:marBottom w:val="0"/>
              <w:divBdr>
                <w:top w:val="none" w:sz="0" w:space="0" w:color="auto"/>
                <w:left w:val="none" w:sz="0" w:space="0" w:color="auto"/>
                <w:bottom w:val="none" w:sz="0" w:space="0" w:color="auto"/>
                <w:right w:val="none" w:sz="0" w:space="0" w:color="auto"/>
              </w:divBdr>
            </w:div>
            <w:div w:id="455678125">
              <w:marLeft w:val="0"/>
              <w:marRight w:val="0"/>
              <w:marTop w:val="0"/>
              <w:marBottom w:val="0"/>
              <w:divBdr>
                <w:top w:val="none" w:sz="0" w:space="0" w:color="auto"/>
                <w:left w:val="none" w:sz="0" w:space="0" w:color="auto"/>
                <w:bottom w:val="none" w:sz="0" w:space="0" w:color="auto"/>
                <w:right w:val="none" w:sz="0" w:space="0" w:color="auto"/>
              </w:divBdr>
            </w:div>
            <w:div w:id="749348072">
              <w:marLeft w:val="0"/>
              <w:marRight w:val="0"/>
              <w:marTop w:val="0"/>
              <w:marBottom w:val="0"/>
              <w:divBdr>
                <w:top w:val="none" w:sz="0" w:space="0" w:color="auto"/>
                <w:left w:val="none" w:sz="0" w:space="0" w:color="auto"/>
                <w:bottom w:val="none" w:sz="0" w:space="0" w:color="auto"/>
                <w:right w:val="none" w:sz="0" w:space="0" w:color="auto"/>
              </w:divBdr>
            </w:div>
          </w:divsChild>
        </w:div>
        <w:div w:id="184708289">
          <w:marLeft w:val="0"/>
          <w:marRight w:val="0"/>
          <w:marTop w:val="0"/>
          <w:marBottom w:val="0"/>
          <w:divBdr>
            <w:top w:val="none" w:sz="0" w:space="0" w:color="auto"/>
            <w:left w:val="none" w:sz="0" w:space="0" w:color="auto"/>
            <w:bottom w:val="none" w:sz="0" w:space="0" w:color="auto"/>
            <w:right w:val="none" w:sz="0" w:space="0" w:color="auto"/>
          </w:divBdr>
          <w:divsChild>
            <w:div w:id="14968306">
              <w:marLeft w:val="0"/>
              <w:marRight w:val="0"/>
              <w:marTop w:val="240"/>
              <w:marBottom w:val="240"/>
              <w:divBdr>
                <w:top w:val="none" w:sz="0" w:space="0" w:color="auto"/>
                <w:left w:val="none" w:sz="0" w:space="0" w:color="auto"/>
                <w:bottom w:val="none" w:sz="0" w:space="0" w:color="auto"/>
                <w:right w:val="none" w:sz="0" w:space="0" w:color="auto"/>
              </w:divBdr>
            </w:div>
            <w:div w:id="404650558">
              <w:marLeft w:val="0"/>
              <w:marRight w:val="0"/>
              <w:marTop w:val="0"/>
              <w:marBottom w:val="0"/>
              <w:divBdr>
                <w:top w:val="none" w:sz="0" w:space="0" w:color="auto"/>
                <w:left w:val="none" w:sz="0" w:space="0" w:color="auto"/>
                <w:bottom w:val="none" w:sz="0" w:space="0" w:color="auto"/>
                <w:right w:val="none" w:sz="0" w:space="0" w:color="auto"/>
              </w:divBdr>
            </w:div>
            <w:div w:id="1458521129">
              <w:marLeft w:val="0"/>
              <w:marRight w:val="0"/>
              <w:marTop w:val="0"/>
              <w:marBottom w:val="0"/>
              <w:divBdr>
                <w:top w:val="none" w:sz="0" w:space="0" w:color="auto"/>
                <w:left w:val="none" w:sz="0" w:space="0" w:color="auto"/>
                <w:bottom w:val="none" w:sz="0" w:space="0" w:color="auto"/>
                <w:right w:val="none" w:sz="0" w:space="0" w:color="auto"/>
              </w:divBdr>
            </w:div>
            <w:div w:id="48845213">
              <w:marLeft w:val="0"/>
              <w:marRight w:val="0"/>
              <w:marTop w:val="0"/>
              <w:marBottom w:val="0"/>
              <w:divBdr>
                <w:top w:val="none" w:sz="0" w:space="0" w:color="auto"/>
                <w:left w:val="none" w:sz="0" w:space="0" w:color="auto"/>
                <w:bottom w:val="none" w:sz="0" w:space="0" w:color="auto"/>
                <w:right w:val="none" w:sz="0" w:space="0" w:color="auto"/>
              </w:divBdr>
            </w:div>
          </w:divsChild>
        </w:div>
        <w:div w:id="1760634715">
          <w:marLeft w:val="0"/>
          <w:marRight w:val="0"/>
          <w:marTop w:val="0"/>
          <w:marBottom w:val="0"/>
          <w:divBdr>
            <w:top w:val="none" w:sz="0" w:space="0" w:color="auto"/>
            <w:left w:val="none" w:sz="0" w:space="0" w:color="auto"/>
            <w:bottom w:val="none" w:sz="0" w:space="0" w:color="auto"/>
            <w:right w:val="none" w:sz="0" w:space="0" w:color="auto"/>
          </w:divBdr>
          <w:divsChild>
            <w:div w:id="1447232568">
              <w:marLeft w:val="0"/>
              <w:marRight w:val="0"/>
              <w:marTop w:val="240"/>
              <w:marBottom w:val="240"/>
              <w:divBdr>
                <w:top w:val="none" w:sz="0" w:space="0" w:color="auto"/>
                <w:left w:val="none" w:sz="0" w:space="0" w:color="auto"/>
                <w:bottom w:val="none" w:sz="0" w:space="0" w:color="auto"/>
                <w:right w:val="none" w:sz="0" w:space="0" w:color="auto"/>
              </w:divBdr>
            </w:div>
            <w:div w:id="227544142">
              <w:marLeft w:val="0"/>
              <w:marRight w:val="0"/>
              <w:marTop w:val="0"/>
              <w:marBottom w:val="0"/>
              <w:divBdr>
                <w:top w:val="none" w:sz="0" w:space="0" w:color="auto"/>
                <w:left w:val="none" w:sz="0" w:space="0" w:color="auto"/>
                <w:bottom w:val="none" w:sz="0" w:space="0" w:color="auto"/>
                <w:right w:val="none" w:sz="0" w:space="0" w:color="auto"/>
              </w:divBdr>
              <w:divsChild>
                <w:div w:id="1771927680">
                  <w:marLeft w:val="0"/>
                  <w:marRight w:val="0"/>
                  <w:marTop w:val="0"/>
                  <w:marBottom w:val="0"/>
                  <w:divBdr>
                    <w:top w:val="none" w:sz="0" w:space="0" w:color="auto"/>
                    <w:left w:val="none" w:sz="0" w:space="0" w:color="auto"/>
                    <w:bottom w:val="none" w:sz="0" w:space="0" w:color="auto"/>
                    <w:right w:val="none" w:sz="0" w:space="0" w:color="auto"/>
                  </w:divBdr>
                </w:div>
                <w:div w:id="1898469687">
                  <w:marLeft w:val="0"/>
                  <w:marRight w:val="0"/>
                  <w:marTop w:val="0"/>
                  <w:marBottom w:val="0"/>
                  <w:divBdr>
                    <w:top w:val="none" w:sz="0" w:space="0" w:color="auto"/>
                    <w:left w:val="none" w:sz="0" w:space="0" w:color="auto"/>
                    <w:bottom w:val="none" w:sz="0" w:space="0" w:color="auto"/>
                    <w:right w:val="none" w:sz="0" w:space="0" w:color="auto"/>
                  </w:divBdr>
                </w:div>
                <w:div w:id="335152946">
                  <w:marLeft w:val="0"/>
                  <w:marRight w:val="0"/>
                  <w:marTop w:val="0"/>
                  <w:marBottom w:val="0"/>
                  <w:divBdr>
                    <w:top w:val="none" w:sz="0" w:space="0" w:color="auto"/>
                    <w:left w:val="none" w:sz="0" w:space="0" w:color="auto"/>
                    <w:bottom w:val="none" w:sz="0" w:space="0" w:color="auto"/>
                    <w:right w:val="none" w:sz="0" w:space="0" w:color="auto"/>
                  </w:divBdr>
                  <w:divsChild>
                    <w:div w:id="681275588">
                      <w:marLeft w:val="0"/>
                      <w:marRight w:val="0"/>
                      <w:marTop w:val="0"/>
                      <w:marBottom w:val="0"/>
                      <w:divBdr>
                        <w:top w:val="none" w:sz="0" w:space="0" w:color="auto"/>
                        <w:left w:val="none" w:sz="0" w:space="0" w:color="auto"/>
                        <w:bottom w:val="none" w:sz="0" w:space="0" w:color="auto"/>
                        <w:right w:val="none" w:sz="0" w:space="0" w:color="auto"/>
                      </w:divBdr>
                    </w:div>
                    <w:div w:id="1125389038">
                      <w:marLeft w:val="0"/>
                      <w:marRight w:val="0"/>
                      <w:marTop w:val="0"/>
                      <w:marBottom w:val="0"/>
                      <w:divBdr>
                        <w:top w:val="none" w:sz="0" w:space="0" w:color="auto"/>
                        <w:left w:val="none" w:sz="0" w:space="0" w:color="auto"/>
                        <w:bottom w:val="none" w:sz="0" w:space="0" w:color="auto"/>
                        <w:right w:val="none" w:sz="0" w:space="0" w:color="auto"/>
                      </w:divBdr>
                    </w:div>
                    <w:div w:id="1109157118">
                      <w:marLeft w:val="0"/>
                      <w:marRight w:val="0"/>
                      <w:marTop w:val="0"/>
                      <w:marBottom w:val="0"/>
                      <w:divBdr>
                        <w:top w:val="none" w:sz="0" w:space="0" w:color="auto"/>
                        <w:left w:val="none" w:sz="0" w:space="0" w:color="auto"/>
                        <w:bottom w:val="none" w:sz="0" w:space="0" w:color="auto"/>
                        <w:right w:val="none" w:sz="0" w:space="0" w:color="auto"/>
                      </w:divBdr>
                    </w:div>
                  </w:divsChild>
                </w:div>
                <w:div w:id="450637208">
                  <w:marLeft w:val="0"/>
                  <w:marRight w:val="0"/>
                  <w:marTop w:val="0"/>
                  <w:marBottom w:val="0"/>
                  <w:divBdr>
                    <w:top w:val="none" w:sz="0" w:space="0" w:color="auto"/>
                    <w:left w:val="none" w:sz="0" w:space="0" w:color="auto"/>
                    <w:bottom w:val="none" w:sz="0" w:space="0" w:color="auto"/>
                    <w:right w:val="none" w:sz="0" w:space="0" w:color="auto"/>
                  </w:divBdr>
                </w:div>
                <w:div w:id="620501141">
                  <w:marLeft w:val="0"/>
                  <w:marRight w:val="0"/>
                  <w:marTop w:val="0"/>
                  <w:marBottom w:val="0"/>
                  <w:divBdr>
                    <w:top w:val="none" w:sz="0" w:space="0" w:color="auto"/>
                    <w:left w:val="none" w:sz="0" w:space="0" w:color="auto"/>
                    <w:bottom w:val="none" w:sz="0" w:space="0" w:color="auto"/>
                    <w:right w:val="none" w:sz="0" w:space="0" w:color="auto"/>
                  </w:divBdr>
                </w:div>
              </w:divsChild>
            </w:div>
            <w:div w:id="1471632583">
              <w:marLeft w:val="0"/>
              <w:marRight w:val="0"/>
              <w:marTop w:val="0"/>
              <w:marBottom w:val="0"/>
              <w:divBdr>
                <w:top w:val="none" w:sz="0" w:space="0" w:color="auto"/>
                <w:left w:val="none" w:sz="0" w:space="0" w:color="auto"/>
                <w:bottom w:val="none" w:sz="0" w:space="0" w:color="auto"/>
                <w:right w:val="none" w:sz="0" w:space="0" w:color="auto"/>
              </w:divBdr>
              <w:divsChild>
                <w:div w:id="305664100">
                  <w:marLeft w:val="0"/>
                  <w:marRight w:val="0"/>
                  <w:marTop w:val="240"/>
                  <w:marBottom w:val="240"/>
                  <w:divBdr>
                    <w:top w:val="none" w:sz="0" w:space="0" w:color="auto"/>
                    <w:left w:val="none" w:sz="0" w:space="0" w:color="auto"/>
                    <w:bottom w:val="none" w:sz="0" w:space="0" w:color="auto"/>
                    <w:right w:val="none" w:sz="0" w:space="0" w:color="auto"/>
                  </w:divBdr>
                </w:div>
              </w:divsChild>
            </w:div>
            <w:div w:id="1202209102">
              <w:marLeft w:val="0"/>
              <w:marRight w:val="0"/>
              <w:marTop w:val="0"/>
              <w:marBottom w:val="0"/>
              <w:divBdr>
                <w:top w:val="none" w:sz="0" w:space="0" w:color="auto"/>
                <w:left w:val="none" w:sz="0" w:space="0" w:color="auto"/>
                <w:bottom w:val="none" w:sz="0" w:space="0" w:color="auto"/>
                <w:right w:val="none" w:sz="0" w:space="0" w:color="auto"/>
              </w:divBdr>
              <w:divsChild>
                <w:div w:id="555897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54348124">
          <w:marLeft w:val="0"/>
          <w:marRight w:val="0"/>
          <w:marTop w:val="0"/>
          <w:marBottom w:val="0"/>
          <w:divBdr>
            <w:top w:val="none" w:sz="0" w:space="0" w:color="auto"/>
            <w:left w:val="none" w:sz="0" w:space="0" w:color="auto"/>
            <w:bottom w:val="none" w:sz="0" w:space="0" w:color="auto"/>
            <w:right w:val="none" w:sz="0" w:space="0" w:color="auto"/>
          </w:divBdr>
          <w:divsChild>
            <w:div w:id="1781408253">
              <w:marLeft w:val="0"/>
              <w:marRight w:val="0"/>
              <w:marTop w:val="240"/>
              <w:marBottom w:val="240"/>
              <w:divBdr>
                <w:top w:val="none" w:sz="0" w:space="0" w:color="auto"/>
                <w:left w:val="none" w:sz="0" w:space="0" w:color="auto"/>
                <w:bottom w:val="none" w:sz="0" w:space="0" w:color="auto"/>
                <w:right w:val="none" w:sz="0" w:space="0" w:color="auto"/>
              </w:divBdr>
            </w:div>
            <w:div w:id="187524680">
              <w:marLeft w:val="0"/>
              <w:marRight w:val="0"/>
              <w:marTop w:val="0"/>
              <w:marBottom w:val="0"/>
              <w:divBdr>
                <w:top w:val="none" w:sz="0" w:space="0" w:color="auto"/>
                <w:left w:val="none" w:sz="0" w:space="0" w:color="auto"/>
                <w:bottom w:val="none" w:sz="0" w:space="0" w:color="auto"/>
                <w:right w:val="none" w:sz="0" w:space="0" w:color="auto"/>
              </w:divBdr>
            </w:div>
            <w:div w:id="2006977950">
              <w:marLeft w:val="0"/>
              <w:marRight w:val="0"/>
              <w:marTop w:val="0"/>
              <w:marBottom w:val="0"/>
              <w:divBdr>
                <w:top w:val="none" w:sz="0" w:space="0" w:color="auto"/>
                <w:left w:val="none" w:sz="0" w:space="0" w:color="auto"/>
                <w:bottom w:val="none" w:sz="0" w:space="0" w:color="auto"/>
                <w:right w:val="none" w:sz="0" w:space="0" w:color="auto"/>
              </w:divBdr>
            </w:div>
            <w:div w:id="1687780729">
              <w:marLeft w:val="0"/>
              <w:marRight w:val="0"/>
              <w:marTop w:val="0"/>
              <w:marBottom w:val="0"/>
              <w:divBdr>
                <w:top w:val="none" w:sz="0" w:space="0" w:color="auto"/>
                <w:left w:val="none" w:sz="0" w:space="0" w:color="auto"/>
                <w:bottom w:val="none" w:sz="0" w:space="0" w:color="auto"/>
                <w:right w:val="none" w:sz="0" w:space="0" w:color="auto"/>
              </w:divBdr>
            </w:div>
          </w:divsChild>
        </w:div>
        <w:div w:id="1790929625">
          <w:marLeft w:val="0"/>
          <w:marRight w:val="0"/>
          <w:marTop w:val="0"/>
          <w:marBottom w:val="0"/>
          <w:divBdr>
            <w:top w:val="none" w:sz="0" w:space="0" w:color="auto"/>
            <w:left w:val="none" w:sz="0" w:space="0" w:color="auto"/>
            <w:bottom w:val="none" w:sz="0" w:space="0" w:color="auto"/>
            <w:right w:val="none" w:sz="0" w:space="0" w:color="auto"/>
          </w:divBdr>
          <w:divsChild>
            <w:div w:id="1448701134">
              <w:marLeft w:val="0"/>
              <w:marRight w:val="0"/>
              <w:marTop w:val="240"/>
              <w:marBottom w:val="240"/>
              <w:divBdr>
                <w:top w:val="none" w:sz="0" w:space="0" w:color="auto"/>
                <w:left w:val="none" w:sz="0" w:space="0" w:color="auto"/>
                <w:bottom w:val="none" w:sz="0" w:space="0" w:color="auto"/>
                <w:right w:val="none" w:sz="0" w:space="0" w:color="auto"/>
              </w:divBdr>
            </w:div>
            <w:div w:id="1343120919">
              <w:marLeft w:val="0"/>
              <w:marRight w:val="0"/>
              <w:marTop w:val="0"/>
              <w:marBottom w:val="0"/>
              <w:divBdr>
                <w:top w:val="none" w:sz="0" w:space="0" w:color="auto"/>
                <w:left w:val="none" w:sz="0" w:space="0" w:color="auto"/>
                <w:bottom w:val="none" w:sz="0" w:space="0" w:color="auto"/>
                <w:right w:val="none" w:sz="0" w:space="0" w:color="auto"/>
              </w:divBdr>
            </w:div>
            <w:div w:id="632439852">
              <w:marLeft w:val="0"/>
              <w:marRight w:val="0"/>
              <w:marTop w:val="0"/>
              <w:marBottom w:val="0"/>
              <w:divBdr>
                <w:top w:val="none" w:sz="0" w:space="0" w:color="auto"/>
                <w:left w:val="none" w:sz="0" w:space="0" w:color="auto"/>
                <w:bottom w:val="none" w:sz="0" w:space="0" w:color="auto"/>
                <w:right w:val="none" w:sz="0" w:space="0" w:color="auto"/>
              </w:divBdr>
            </w:div>
            <w:div w:id="1696886437">
              <w:marLeft w:val="0"/>
              <w:marRight w:val="0"/>
              <w:marTop w:val="0"/>
              <w:marBottom w:val="0"/>
              <w:divBdr>
                <w:top w:val="none" w:sz="0" w:space="0" w:color="auto"/>
                <w:left w:val="none" w:sz="0" w:space="0" w:color="auto"/>
                <w:bottom w:val="none" w:sz="0" w:space="0" w:color="auto"/>
                <w:right w:val="none" w:sz="0" w:space="0" w:color="auto"/>
              </w:divBdr>
            </w:div>
          </w:divsChild>
        </w:div>
        <w:div w:id="324406158">
          <w:marLeft w:val="0"/>
          <w:marRight w:val="0"/>
          <w:marTop w:val="0"/>
          <w:marBottom w:val="0"/>
          <w:divBdr>
            <w:top w:val="none" w:sz="0" w:space="0" w:color="auto"/>
            <w:left w:val="none" w:sz="0" w:space="0" w:color="auto"/>
            <w:bottom w:val="none" w:sz="0" w:space="0" w:color="auto"/>
            <w:right w:val="none" w:sz="0" w:space="0" w:color="auto"/>
          </w:divBdr>
          <w:divsChild>
            <w:div w:id="912392502">
              <w:marLeft w:val="0"/>
              <w:marRight w:val="0"/>
              <w:marTop w:val="240"/>
              <w:marBottom w:val="240"/>
              <w:divBdr>
                <w:top w:val="none" w:sz="0" w:space="0" w:color="auto"/>
                <w:left w:val="none" w:sz="0" w:space="0" w:color="auto"/>
                <w:bottom w:val="none" w:sz="0" w:space="0" w:color="auto"/>
                <w:right w:val="none" w:sz="0" w:space="0" w:color="auto"/>
              </w:divBdr>
            </w:div>
            <w:div w:id="11929020">
              <w:marLeft w:val="0"/>
              <w:marRight w:val="0"/>
              <w:marTop w:val="0"/>
              <w:marBottom w:val="0"/>
              <w:divBdr>
                <w:top w:val="none" w:sz="0" w:space="0" w:color="auto"/>
                <w:left w:val="none" w:sz="0" w:space="0" w:color="auto"/>
                <w:bottom w:val="none" w:sz="0" w:space="0" w:color="auto"/>
                <w:right w:val="none" w:sz="0" w:space="0" w:color="auto"/>
              </w:divBdr>
            </w:div>
            <w:div w:id="40905528">
              <w:marLeft w:val="0"/>
              <w:marRight w:val="0"/>
              <w:marTop w:val="0"/>
              <w:marBottom w:val="0"/>
              <w:divBdr>
                <w:top w:val="none" w:sz="0" w:space="0" w:color="auto"/>
                <w:left w:val="none" w:sz="0" w:space="0" w:color="auto"/>
                <w:bottom w:val="none" w:sz="0" w:space="0" w:color="auto"/>
                <w:right w:val="none" w:sz="0" w:space="0" w:color="auto"/>
              </w:divBdr>
            </w:div>
          </w:divsChild>
        </w:div>
        <w:div w:id="2078819764">
          <w:marLeft w:val="0"/>
          <w:marRight w:val="0"/>
          <w:marTop w:val="0"/>
          <w:marBottom w:val="0"/>
          <w:divBdr>
            <w:top w:val="none" w:sz="0" w:space="0" w:color="auto"/>
            <w:left w:val="none" w:sz="0" w:space="0" w:color="auto"/>
            <w:bottom w:val="none" w:sz="0" w:space="0" w:color="auto"/>
            <w:right w:val="none" w:sz="0" w:space="0" w:color="auto"/>
          </w:divBdr>
          <w:divsChild>
            <w:div w:id="1321691814">
              <w:marLeft w:val="0"/>
              <w:marRight w:val="0"/>
              <w:marTop w:val="240"/>
              <w:marBottom w:val="240"/>
              <w:divBdr>
                <w:top w:val="none" w:sz="0" w:space="0" w:color="auto"/>
                <w:left w:val="none" w:sz="0" w:space="0" w:color="auto"/>
                <w:bottom w:val="none" w:sz="0" w:space="0" w:color="auto"/>
                <w:right w:val="none" w:sz="0" w:space="0" w:color="auto"/>
              </w:divBdr>
            </w:div>
            <w:div w:id="285355948">
              <w:marLeft w:val="0"/>
              <w:marRight w:val="0"/>
              <w:marTop w:val="0"/>
              <w:marBottom w:val="0"/>
              <w:divBdr>
                <w:top w:val="none" w:sz="0" w:space="0" w:color="auto"/>
                <w:left w:val="none" w:sz="0" w:space="0" w:color="auto"/>
                <w:bottom w:val="none" w:sz="0" w:space="0" w:color="auto"/>
                <w:right w:val="none" w:sz="0" w:space="0" w:color="auto"/>
              </w:divBdr>
            </w:div>
            <w:div w:id="2145191810">
              <w:marLeft w:val="0"/>
              <w:marRight w:val="0"/>
              <w:marTop w:val="0"/>
              <w:marBottom w:val="0"/>
              <w:divBdr>
                <w:top w:val="none" w:sz="0" w:space="0" w:color="auto"/>
                <w:left w:val="none" w:sz="0" w:space="0" w:color="auto"/>
                <w:bottom w:val="none" w:sz="0" w:space="0" w:color="auto"/>
                <w:right w:val="none" w:sz="0" w:space="0" w:color="auto"/>
              </w:divBdr>
            </w:div>
            <w:div w:id="178080535">
              <w:marLeft w:val="0"/>
              <w:marRight w:val="0"/>
              <w:marTop w:val="0"/>
              <w:marBottom w:val="0"/>
              <w:divBdr>
                <w:top w:val="none" w:sz="0" w:space="0" w:color="auto"/>
                <w:left w:val="none" w:sz="0" w:space="0" w:color="auto"/>
                <w:bottom w:val="none" w:sz="0" w:space="0" w:color="auto"/>
                <w:right w:val="none" w:sz="0" w:space="0" w:color="auto"/>
              </w:divBdr>
            </w:div>
            <w:div w:id="1457287159">
              <w:marLeft w:val="0"/>
              <w:marRight w:val="0"/>
              <w:marTop w:val="0"/>
              <w:marBottom w:val="0"/>
              <w:divBdr>
                <w:top w:val="none" w:sz="0" w:space="0" w:color="auto"/>
                <w:left w:val="none" w:sz="0" w:space="0" w:color="auto"/>
                <w:bottom w:val="none" w:sz="0" w:space="0" w:color="auto"/>
                <w:right w:val="none" w:sz="0" w:space="0" w:color="auto"/>
              </w:divBdr>
            </w:div>
            <w:div w:id="1879900576">
              <w:marLeft w:val="0"/>
              <w:marRight w:val="0"/>
              <w:marTop w:val="0"/>
              <w:marBottom w:val="0"/>
              <w:divBdr>
                <w:top w:val="none" w:sz="0" w:space="0" w:color="auto"/>
                <w:left w:val="none" w:sz="0" w:space="0" w:color="auto"/>
                <w:bottom w:val="none" w:sz="0" w:space="0" w:color="auto"/>
                <w:right w:val="none" w:sz="0" w:space="0" w:color="auto"/>
              </w:divBdr>
            </w:div>
            <w:div w:id="1546403399">
              <w:marLeft w:val="0"/>
              <w:marRight w:val="0"/>
              <w:marTop w:val="0"/>
              <w:marBottom w:val="0"/>
              <w:divBdr>
                <w:top w:val="none" w:sz="0" w:space="0" w:color="auto"/>
                <w:left w:val="none" w:sz="0" w:space="0" w:color="auto"/>
                <w:bottom w:val="none" w:sz="0" w:space="0" w:color="auto"/>
                <w:right w:val="none" w:sz="0" w:space="0" w:color="auto"/>
              </w:divBdr>
            </w:div>
            <w:div w:id="1147820417">
              <w:marLeft w:val="0"/>
              <w:marRight w:val="0"/>
              <w:marTop w:val="0"/>
              <w:marBottom w:val="0"/>
              <w:divBdr>
                <w:top w:val="none" w:sz="0" w:space="0" w:color="auto"/>
                <w:left w:val="none" w:sz="0" w:space="0" w:color="auto"/>
                <w:bottom w:val="none" w:sz="0" w:space="0" w:color="auto"/>
                <w:right w:val="none" w:sz="0" w:space="0" w:color="auto"/>
              </w:divBdr>
            </w:div>
            <w:div w:id="1510178528">
              <w:marLeft w:val="0"/>
              <w:marRight w:val="0"/>
              <w:marTop w:val="0"/>
              <w:marBottom w:val="0"/>
              <w:divBdr>
                <w:top w:val="none" w:sz="0" w:space="0" w:color="auto"/>
                <w:left w:val="none" w:sz="0" w:space="0" w:color="auto"/>
                <w:bottom w:val="none" w:sz="0" w:space="0" w:color="auto"/>
                <w:right w:val="none" w:sz="0" w:space="0" w:color="auto"/>
              </w:divBdr>
            </w:div>
            <w:div w:id="2122216970">
              <w:marLeft w:val="0"/>
              <w:marRight w:val="0"/>
              <w:marTop w:val="0"/>
              <w:marBottom w:val="0"/>
              <w:divBdr>
                <w:top w:val="none" w:sz="0" w:space="0" w:color="auto"/>
                <w:left w:val="none" w:sz="0" w:space="0" w:color="auto"/>
                <w:bottom w:val="none" w:sz="0" w:space="0" w:color="auto"/>
                <w:right w:val="none" w:sz="0" w:space="0" w:color="auto"/>
              </w:divBdr>
            </w:div>
          </w:divsChild>
        </w:div>
        <w:div w:id="1582060677">
          <w:marLeft w:val="0"/>
          <w:marRight w:val="0"/>
          <w:marTop w:val="0"/>
          <w:marBottom w:val="0"/>
          <w:divBdr>
            <w:top w:val="none" w:sz="0" w:space="0" w:color="auto"/>
            <w:left w:val="none" w:sz="0" w:space="0" w:color="auto"/>
            <w:bottom w:val="none" w:sz="0" w:space="0" w:color="auto"/>
            <w:right w:val="none" w:sz="0" w:space="0" w:color="auto"/>
          </w:divBdr>
          <w:divsChild>
            <w:div w:id="741294545">
              <w:marLeft w:val="0"/>
              <w:marRight w:val="0"/>
              <w:marTop w:val="240"/>
              <w:marBottom w:val="240"/>
              <w:divBdr>
                <w:top w:val="none" w:sz="0" w:space="0" w:color="auto"/>
                <w:left w:val="none" w:sz="0" w:space="0" w:color="auto"/>
                <w:bottom w:val="none" w:sz="0" w:space="0" w:color="auto"/>
                <w:right w:val="none" w:sz="0" w:space="0" w:color="auto"/>
              </w:divBdr>
            </w:div>
            <w:div w:id="244002086">
              <w:marLeft w:val="0"/>
              <w:marRight w:val="0"/>
              <w:marTop w:val="0"/>
              <w:marBottom w:val="0"/>
              <w:divBdr>
                <w:top w:val="none" w:sz="0" w:space="0" w:color="auto"/>
                <w:left w:val="none" w:sz="0" w:space="0" w:color="auto"/>
                <w:bottom w:val="none" w:sz="0" w:space="0" w:color="auto"/>
                <w:right w:val="none" w:sz="0" w:space="0" w:color="auto"/>
              </w:divBdr>
            </w:div>
            <w:div w:id="565996534">
              <w:marLeft w:val="0"/>
              <w:marRight w:val="0"/>
              <w:marTop w:val="0"/>
              <w:marBottom w:val="0"/>
              <w:divBdr>
                <w:top w:val="none" w:sz="0" w:space="0" w:color="auto"/>
                <w:left w:val="none" w:sz="0" w:space="0" w:color="auto"/>
                <w:bottom w:val="none" w:sz="0" w:space="0" w:color="auto"/>
                <w:right w:val="none" w:sz="0" w:space="0" w:color="auto"/>
              </w:divBdr>
            </w:div>
            <w:div w:id="1631127624">
              <w:marLeft w:val="0"/>
              <w:marRight w:val="0"/>
              <w:marTop w:val="0"/>
              <w:marBottom w:val="0"/>
              <w:divBdr>
                <w:top w:val="none" w:sz="0" w:space="0" w:color="auto"/>
                <w:left w:val="none" w:sz="0" w:space="0" w:color="auto"/>
                <w:bottom w:val="none" w:sz="0" w:space="0" w:color="auto"/>
                <w:right w:val="none" w:sz="0" w:space="0" w:color="auto"/>
              </w:divBdr>
            </w:div>
            <w:div w:id="1248081390">
              <w:marLeft w:val="0"/>
              <w:marRight w:val="0"/>
              <w:marTop w:val="0"/>
              <w:marBottom w:val="0"/>
              <w:divBdr>
                <w:top w:val="none" w:sz="0" w:space="0" w:color="auto"/>
                <w:left w:val="none" w:sz="0" w:space="0" w:color="auto"/>
                <w:bottom w:val="none" w:sz="0" w:space="0" w:color="auto"/>
                <w:right w:val="none" w:sz="0" w:space="0" w:color="auto"/>
              </w:divBdr>
            </w:div>
            <w:div w:id="2067675558">
              <w:marLeft w:val="0"/>
              <w:marRight w:val="0"/>
              <w:marTop w:val="0"/>
              <w:marBottom w:val="0"/>
              <w:divBdr>
                <w:top w:val="none" w:sz="0" w:space="0" w:color="auto"/>
                <w:left w:val="none" w:sz="0" w:space="0" w:color="auto"/>
                <w:bottom w:val="none" w:sz="0" w:space="0" w:color="auto"/>
                <w:right w:val="none" w:sz="0" w:space="0" w:color="auto"/>
              </w:divBdr>
            </w:div>
            <w:div w:id="532160140">
              <w:marLeft w:val="0"/>
              <w:marRight w:val="0"/>
              <w:marTop w:val="0"/>
              <w:marBottom w:val="0"/>
              <w:divBdr>
                <w:top w:val="none" w:sz="0" w:space="0" w:color="auto"/>
                <w:left w:val="none" w:sz="0" w:space="0" w:color="auto"/>
                <w:bottom w:val="none" w:sz="0" w:space="0" w:color="auto"/>
                <w:right w:val="none" w:sz="0" w:space="0" w:color="auto"/>
              </w:divBdr>
            </w:div>
            <w:div w:id="1643120339">
              <w:marLeft w:val="0"/>
              <w:marRight w:val="0"/>
              <w:marTop w:val="0"/>
              <w:marBottom w:val="0"/>
              <w:divBdr>
                <w:top w:val="none" w:sz="0" w:space="0" w:color="auto"/>
                <w:left w:val="none" w:sz="0" w:space="0" w:color="auto"/>
                <w:bottom w:val="none" w:sz="0" w:space="0" w:color="auto"/>
                <w:right w:val="none" w:sz="0" w:space="0" w:color="auto"/>
              </w:divBdr>
            </w:div>
          </w:divsChild>
        </w:div>
        <w:div w:id="2125071172">
          <w:marLeft w:val="0"/>
          <w:marRight w:val="0"/>
          <w:marTop w:val="0"/>
          <w:marBottom w:val="11250"/>
          <w:divBdr>
            <w:top w:val="none" w:sz="0" w:space="0" w:color="auto"/>
            <w:left w:val="none" w:sz="0" w:space="0" w:color="auto"/>
            <w:bottom w:val="none" w:sz="0" w:space="0" w:color="auto"/>
            <w:right w:val="none" w:sz="0" w:space="0" w:color="auto"/>
          </w:divBdr>
          <w:divsChild>
            <w:div w:id="1399671449">
              <w:marLeft w:val="0"/>
              <w:marRight w:val="0"/>
              <w:marTop w:val="0"/>
              <w:marBottom w:val="0"/>
              <w:divBdr>
                <w:top w:val="none" w:sz="0" w:space="0" w:color="auto"/>
                <w:left w:val="none" w:sz="0" w:space="0" w:color="auto"/>
                <w:bottom w:val="none" w:sz="0" w:space="0" w:color="auto"/>
                <w:right w:val="none" w:sz="0" w:space="0" w:color="auto"/>
              </w:divBdr>
              <w:divsChild>
                <w:div w:id="163981552">
                  <w:marLeft w:val="0"/>
                  <w:marRight w:val="0"/>
                  <w:marTop w:val="240"/>
                  <w:marBottom w:val="240"/>
                  <w:divBdr>
                    <w:top w:val="none" w:sz="0" w:space="0" w:color="auto"/>
                    <w:left w:val="none" w:sz="0" w:space="0" w:color="auto"/>
                    <w:bottom w:val="none" w:sz="0" w:space="0" w:color="auto"/>
                    <w:right w:val="none" w:sz="0" w:space="0" w:color="auto"/>
                  </w:divBdr>
                </w:div>
                <w:div w:id="58546133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 w:id="7660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theme" Target="theme/theme1.xm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87"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6027</Words>
  <Characters>34357</Characters>
  <Application>Microsoft Office Word</Application>
  <DocSecurity>0</DocSecurity>
  <Lines>286</Lines>
  <Paragraphs>80</Paragraphs>
  <ScaleCrop>false</ScaleCrop>
  <Company>Grizli777</Company>
  <LinksUpToDate>false</LinksUpToDate>
  <CharactersWithSpaces>40304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2022-09-19T04:33:00Z</dcterms:created>
  <dcterms:modified xsi:type="dcterms:W3CDTF">2022-09-19T04:33:00Z</dcterms:modified>
</cp:coreProperties>
</file>